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DD59E" w14:textId="77777777" w:rsidR="00847C81" w:rsidRDefault="00847C81" w:rsidP="00E8302A">
      <w:pPr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2D560A9E" w14:textId="078D929A" w:rsidR="00D025CA" w:rsidRDefault="00D025CA" w:rsidP="00E8302A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 xml:space="preserve">SISMA </w:t>
      </w:r>
      <w:r w:rsidR="00E8302A">
        <w:rPr>
          <w:rFonts w:asciiTheme="majorHAnsi" w:hAnsiTheme="majorHAnsi" w:cstheme="majorHAnsi"/>
          <w:b/>
          <w:sz w:val="24"/>
          <w:szCs w:val="24"/>
        </w:rPr>
        <w:t xml:space="preserve">2016: CASTELLI, </w:t>
      </w:r>
      <w:r w:rsidR="003B7B0D">
        <w:rPr>
          <w:rFonts w:asciiTheme="majorHAnsi" w:hAnsiTheme="majorHAnsi" w:cstheme="majorHAnsi"/>
          <w:b/>
          <w:sz w:val="24"/>
          <w:szCs w:val="24"/>
        </w:rPr>
        <w:t>CON NUOVE</w:t>
      </w:r>
      <w:r w:rsidR="00E8302A">
        <w:rPr>
          <w:rFonts w:asciiTheme="majorHAnsi" w:hAnsiTheme="majorHAnsi" w:cstheme="majorHAnsi"/>
          <w:b/>
          <w:sz w:val="24"/>
          <w:szCs w:val="24"/>
        </w:rPr>
        <w:t xml:space="preserve"> MODIFICHE AL TURP </w:t>
      </w:r>
      <w:r w:rsidR="003B7B0D">
        <w:rPr>
          <w:rFonts w:asciiTheme="majorHAnsi" w:hAnsiTheme="majorHAnsi" w:cstheme="majorHAnsi"/>
          <w:b/>
          <w:sz w:val="24"/>
          <w:szCs w:val="24"/>
        </w:rPr>
        <w:t>ESTESI BENEFICI E ACCESSO A CONTRIBUTI</w:t>
      </w:r>
    </w:p>
    <w:p w14:paraId="29F5E08D" w14:textId="77777777" w:rsidR="00847C81" w:rsidRDefault="00847C81" w:rsidP="00E8302A">
      <w:pPr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7CADC431" w14:textId="1F80C3D7" w:rsidR="00ED313C" w:rsidRDefault="00795917" w:rsidP="00887EE6">
      <w:pPr>
        <w:tabs>
          <w:tab w:val="num" w:pos="720"/>
        </w:tabs>
        <w:jc w:val="both"/>
        <w:rPr>
          <w:rFonts w:asciiTheme="majorHAnsi" w:hAnsiTheme="majorHAnsi" w:cstheme="majorHAnsi"/>
          <w:sz w:val="24"/>
          <w:szCs w:val="24"/>
        </w:rPr>
      </w:pPr>
      <w:r w:rsidRPr="00887EE6">
        <w:rPr>
          <w:rFonts w:asciiTheme="majorHAnsi" w:hAnsiTheme="majorHAnsi" w:cstheme="majorHAnsi"/>
          <w:sz w:val="24"/>
          <w:szCs w:val="24"/>
        </w:rPr>
        <w:t xml:space="preserve">ROMA, 7 ago </w:t>
      </w:r>
      <w:r w:rsidR="00B977A1" w:rsidRPr="00887EE6">
        <w:rPr>
          <w:rFonts w:asciiTheme="majorHAnsi" w:hAnsiTheme="majorHAnsi" w:cstheme="majorHAnsi"/>
          <w:sz w:val="24"/>
          <w:szCs w:val="24"/>
        </w:rPr>
        <w:t>–</w:t>
      </w:r>
      <w:r w:rsidRPr="00887EE6">
        <w:rPr>
          <w:rFonts w:asciiTheme="majorHAnsi" w:hAnsiTheme="majorHAnsi" w:cstheme="majorHAnsi"/>
          <w:sz w:val="24"/>
          <w:szCs w:val="24"/>
        </w:rPr>
        <w:t xml:space="preserve"> </w:t>
      </w:r>
      <w:r w:rsidR="007F48CD" w:rsidRPr="00887EE6">
        <w:rPr>
          <w:rFonts w:asciiTheme="majorHAnsi" w:hAnsiTheme="majorHAnsi" w:cstheme="majorHAnsi"/>
          <w:sz w:val="24"/>
          <w:szCs w:val="24"/>
        </w:rPr>
        <w:t>“</w:t>
      </w:r>
      <w:r w:rsidR="002809FF">
        <w:rPr>
          <w:rFonts w:asciiTheme="majorHAnsi" w:hAnsiTheme="majorHAnsi" w:cstheme="majorHAnsi"/>
          <w:sz w:val="24"/>
          <w:szCs w:val="24"/>
        </w:rPr>
        <w:t>Azioni</w:t>
      </w:r>
      <w:r w:rsidR="00B977A1" w:rsidRPr="00887EE6">
        <w:rPr>
          <w:rFonts w:asciiTheme="majorHAnsi" w:hAnsiTheme="majorHAnsi" w:cstheme="majorHAnsi"/>
          <w:sz w:val="24"/>
          <w:szCs w:val="24"/>
        </w:rPr>
        <w:t xml:space="preserve"> </w:t>
      </w:r>
      <w:r w:rsidR="00B00F8E" w:rsidRPr="00887EE6">
        <w:rPr>
          <w:rFonts w:asciiTheme="majorHAnsi" w:hAnsiTheme="majorHAnsi" w:cstheme="majorHAnsi"/>
          <w:sz w:val="24"/>
          <w:szCs w:val="24"/>
        </w:rPr>
        <w:t>studia</w:t>
      </w:r>
      <w:r w:rsidR="00A462BF" w:rsidRPr="00887EE6">
        <w:rPr>
          <w:rFonts w:asciiTheme="majorHAnsi" w:hAnsiTheme="majorHAnsi" w:cstheme="majorHAnsi"/>
          <w:sz w:val="24"/>
          <w:szCs w:val="24"/>
        </w:rPr>
        <w:t>t</w:t>
      </w:r>
      <w:r w:rsidR="00B00F8E" w:rsidRPr="00887EE6">
        <w:rPr>
          <w:rFonts w:asciiTheme="majorHAnsi" w:hAnsiTheme="majorHAnsi" w:cstheme="majorHAnsi"/>
          <w:sz w:val="24"/>
          <w:szCs w:val="24"/>
        </w:rPr>
        <w:t xml:space="preserve">e </w:t>
      </w:r>
      <w:r w:rsidR="00E20ACE" w:rsidRPr="00887EE6">
        <w:rPr>
          <w:rFonts w:asciiTheme="majorHAnsi" w:hAnsiTheme="majorHAnsi" w:cstheme="majorHAnsi"/>
          <w:sz w:val="24"/>
          <w:szCs w:val="24"/>
        </w:rPr>
        <w:t xml:space="preserve">appositamente </w:t>
      </w:r>
      <w:r w:rsidR="00B00F8E" w:rsidRPr="00887EE6">
        <w:rPr>
          <w:rFonts w:asciiTheme="majorHAnsi" w:hAnsiTheme="majorHAnsi" w:cstheme="majorHAnsi"/>
          <w:sz w:val="24"/>
          <w:szCs w:val="24"/>
        </w:rPr>
        <w:t>per rafforzare l’efficacia</w:t>
      </w:r>
      <w:r w:rsidR="00BC2863" w:rsidRPr="00887EE6">
        <w:rPr>
          <w:rFonts w:asciiTheme="majorHAnsi" w:hAnsiTheme="majorHAnsi" w:cstheme="majorHAnsi"/>
          <w:sz w:val="24"/>
          <w:szCs w:val="24"/>
        </w:rPr>
        <w:t xml:space="preserve"> </w:t>
      </w:r>
      <w:r w:rsidR="000D50A0" w:rsidRPr="00887EE6">
        <w:rPr>
          <w:rFonts w:asciiTheme="majorHAnsi" w:hAnsiTheme="majorHAnsi" w:cstheme="majorHAnsi"/>
          <w:sz w:val="24"/>
          <w:szCs w:val="24"/>
        </w:rPr>
        <w:t xml:space="preserve">del </w:t>
      </w:r>
      <w:r w:rsidR="00BC2863" w:rsidRPr="00887EE6">
        <w:rPr>
          <w:rFonts w:asciiTheme="majorHAnsi" w:hAnsiTheme="majorHAnsi" w:cstheme="majorHAnsi"/>
          <w:sz w:val="24"/>
          <w:szCs w:val="24"/>
        </w:rPr>
        <w:t>rilancio dei territori</w:t>
      </w:r>
      <w:r w:rsidR="00B00F8E" w:rsidRPr="00887EE6">
        <w:rPr>
          <w:rFonts w:asciiTheme="majorHAnsi" w:hAnsiTheme="majorHAnsi" w:cstheme="majorHAnsi"/>
          <w:sz w:val="24"/>
          <w:szCs w:val="24"/>
        </w:rPr>
        <w:t xml:space="preserve"> </w:t>
      </w:r>
      <w:r w:rsidR="000D50A0" w:rsidRPr="00887EE6">
        <w:rPr>
          <w:rFonts w:asciiTheme="majorHAnsi" w:hAnsiTheme="majorHAnsi" w:cstheme="majorHAnsi"/>
          <w:sz w:val="24"/>
          <w:szCs w:val="24"/>
        </w:rPr>
        <w:t>dell’Appennino centrale,</w:t>
      </w:r>
      <w:r w:rsidR="00B00F8E" w:rsidRPr="00887EE6">
        <w:rPr>
          <w:rFonts w:asciiTheme="majorHAnsi" w:hAnsiTheme="majorHAnsi" w:cstheme="majorHAnsi"/>
          <w:sz w:val="24"/>
          <w:szCs w:val="24"/>
        </w:rPr>
        <w:t xml:space="preserve"> attraverso </w:t>
      </w:r>
      <w:r w:rsidR="00BD3C1B" w:rsidRPr="00887EE6">
        <w:rPr>
          <w:rFonts w:asciiTheme="majorHAnsi" w:hAnsiTheme="majorHAnsi" w:cstheme="majorHAnsi"/>
          <w:sz w:val="24"/>
          <w:szCs w:val="24"/>
        </w:rPr>
        <w:t xml:space="preserve">la semplificazione e l’ampliamento </w:t>
      </w:r>
      <w:r w:rsidR="0065246D" w:rsidRPr="00887EE6">
        <w:rPr>
          <w:rFonts w:asciiTheme="majorHAnsi" w:hAnsiTheme="majorHAnsi" w:cstheme="majorHAnsi"/>
          <w:sz w:val="24"/>
          <w:szCs w:val="24"/>
        </w:rPr>
        <w:t>del</w:t>
      </w:r>
      <w:r w:rsidR="00BD3C1B" w:rsidRPr="00887EE6">
        <w:rPr>
          <w:rFonts w:asciiTheme="majorHAnsi" w:hAnsiTheme="majorHAnsi" w:cstheme="majorHAnsi"/>
          <w:sz w:val="24"/>
          <w:szCs w:val="24"/>
        </w:rPr>
        <w:t>l’accesso ai contribut</w:t>
      </w:r>
      <w:r w:rsidR="00436C9E" w:rsidRPr="00887EE6">
        <w:rPr>
          <w:rFonts w:asciiTheme="majorHAnsi" w:hAnsiTheme="majorHAnsi" w:cstheme="majorHAnsi"/>
          <w:sz w:val="24"/>
          <w:szCs w:val="24"/>
        </w:rPr>
        <w:t xml:space="preserve">i e l’estensione di </w:t>
      </w:r>
      <w:r w:rsidR="00BD3C1B" w:rsidRPr="00887EE6">
        <w:rPr>
          <w:rFonts w:asciiTheme="majorHAnsi" w:hAnsiTheme="majorHAnsi" w:cstheme="majorHAnsi"/>
          <w:sz w:val="24"/>
          <w:szCs w:val="24"/>
        </w:rPr>
        <w:t>benefici a ulteriori categorie di cittadini e imprese.</w:t>
      </w:r>
      <w:r w:rsidR="00436C9E" w:rsidRPr="00887EE6">
        <w:rPr>
          <w:rFonts w:asciiTheme="majorHAnsi" w:hAnsiTheme="majorHAnsi" w:cstheme="majorHAnsi"/>
          <w:sz w:val="24"/>
          <w:szCs w:val="24"/>
        </w:rPr>
        <w:t xml:space="preserve"> </w:t>
      </w:r>
      <w:r w:rsidR="00B87C48" w:rsidRPr="00887EE6">
        <w:rPr>
          <w:rFonts w:asciiTheme="majorHAnsi" w:hAnsiTheme="majorHAnsi" w:cstheme="majorHAnsi"/>
          <w:sz w:val="24"/>
          <w:szCs w:val="24"/>
        </w:rPr>
        <w:t>È</w:t>
      </w:r>
      <w:r w:rsidR="00436C9E" w:rsidRPr="00887EE6">
        <w:rPr>
          <w:rFonts w:asciiTheme="majorHAnsi" w:hAnsiTheme="majorHAnsi" w:cstheme="majorHAnsi"/>
          <w:sz w:val="24"/>
          <w:szCs w:val="24"/>
        </w:rPr>
        <w:t xml:space="preserve"> </w:t>
      </w:r>
      <w:r w:rsidR="007F166E">
        <w:rPr>
          <w:rFonts w:asciiTheme="majorHAnsi" w:hAnsiTheme="majorHAnsi" w:cstheme="majorHAnsi"/>
          <w:sz w:val="24"/>
          <w:szCs w:val="24"/>
        </w:rPr>
        <w:t>questa la finalità</w:t>
      </w:r>
      <w:r w:rsidR="00404153" w:rsidRPr="00887EE6">
        <w:rPr>
          <w:rFonts w:asciiTheme="majorHAnsi" w:hAnsiTheme="majorHAnsi" w:cstheme="majorHAnsi"/>
          <w:sz w:val="24"/>
          <w:szCs w:val="24"/>
        </w:rPr>
        <w:t xml:space="preserve"> del</w:t>
      </w:r>
      <w:r w:rsidR="00436C9E" w:rsidRPr="00887EE6">
        <w:rPr>
          <w:rFonts w:asciiTheme="majorHAnsi" w:hAnsiTheme="majorHAnsi" w:cstheme="majorHAnsi"/>
          <w:sz w:val="24"/>
          <w:szCs w:val="24"/>
        </w:rPr>
        <w:t xml:space="preserve">l’Ordinanza speciale </w:t>
      </w:r>
      <w:r w:rsidR="00404153" w:rsidRPr="00887EE6">
        <w:rPr>
          <w:rFonts w:asciiTheme="majorHAnsi" w:hAnsiTheme="majorHAnsi" w:cstheme="majorHAnsi"/>
          <w:sz w:val="24"/>
          <w:szCs w:val="24"/>
        </w:rPr>
        <w:t>che abbiamo approvato</w:t>
      </w:r>
      <w:r w:rsidR="00436C9E" w:rsidRPr="00887EE6">
        <w:rPr>
          <w:rFonts w:asciiTheme="majorHAnsi" w:hAnsiTheme="majorHAnsi" w:cstheme="majorHAnsi"/>
          <w:sz w:val="24"/>
          <w:szCs w:val="24"/>
        </w:rPr>
        <w:t xml:space="preserve"> in Cabina di coordina</w:t>
      </w:r>
      <w:r w:rsidR="00B87C48" w:rsidRPr="00887EE6">
        <w:rPr>
          <w:rFonts w:asciiTheme="majorHAnsi" w:hAnsiTheme="majorHAnsi" w:cstheme="majorHAnsi"/>
          <w:sz w:val="24"/>
          <w:szCs w:val="24"/>
        </w:rPr>
        <w:t>mento</w:t>
      </w:r>
      <w:r w:rsidR="00AE4605">
        <w:rPr>
          <w:rFonts w:asciiTheme="majorHAnsi" w:hAnsiTheme="majorHAnsi" w:cstheme="majorHAnsi"/>
          <w:sz w:val="24"/>
          <w:szCs w:val="24"/>
        </w:rPr>
        <w:t>, un intervento</w:t>
      </w:r>
      <w:r w:rsidR="00B87C48" w:rsidRPr="00887EE6">
        <w:rPr>
          <w:rFonts w:asciiTheme="majorHAnsi" w:hAnsiTheme="majorHAnsi" w:cstheme="majorHAnsi"/>
          <w:sz w:val="24"/>
          <w:szCs w:val="24"/>
        </w:rPr>
        <w:t xml:space="preserve"> </w:t>
      </w:r>
      <w:r w:rsidR="00517592" w:rsidRPr="00887EE6">
        <w:rPr>
          <w:rFonts w:asciiTheme="majorHAnsi" w:hAnsiTheme="majorHAnsi" w:cstheme="majorHAnsi"/>
          <w:sz w:val="24"/>
          <w:szCs w:val="24"/>
        </w:rPr>
        <w:t xml:space="preserve">che modifica e integra e il Testo Unico della Ricostruzione Privata e alcune </w:t>
      </w:r>
      <w:r w:rsidR="0043482D" w:rsidRPr="00887EE6">
        <w:rPr>
          <w:rFonts w:asciiTheme="majorHAnsi" w:hAnsiTheme="majorHAnsi" w:cstheme="majorHAnsi"/>
          <w:sz w:val="24"/>
          <w:szCs w:val="24"/>
        </w:rPr>
        <w:t>O</w:t>
      </w:r>
      <w:r w:rsidR="00517592" w:rsidRPr="00887EE6">
        <w:rPr>
          <w:rFonts w:asciiTheme="majorHAnsi" w:hAnsiTheme="majorHAnsi" w:cstheme="majorHAnsi"/>
          <w:sz w:val="24"/>
          <w:szCs w:val="24"/>
        </w:rPr>
        <w:t>rdinanze commissariali</w:t>
      </w:r>
      <w:r w:rsidR="00404153" w:rsidRPr="00887EE6">
        <w:rPr>
          <w:rFonts w:asciiTheme="majorHAnsi" w:hAnsiTheme="majorHAnsi" w:cstheme="majorHAnsi"/>
          <w:sz w:val="24"/>
          <w:szCs w:val="24"/>
        </w:rPr>
        <w:t>.</w:t>
      </w:r>
      <w:r w:rsidR="00127284">
        <w:rPr>
          <w:rFonts w:asciiTheme="majorHAnsi" w:hAnsiTheme="majorHAnsi" w:cstheme="majorHAnsi"/>
          <w:sz w:val="24"/>
          <w:szCs w:val="24"/>
        </w:rPr>
        <w:t xml:space="preserve"> </w:t>
      </w:r>
      <w:r w:rsidR="00AE4605">
        <w:rPr>
          <w:rFonts w:asciiTheme="majorHAnsi" w:hAnsiTheme="majorHAnsi" w:cstheme="majorHAnsi"/>
          <w:sz w:val="24"/>
          <w:szCs w:val="24"/>
        </w:rPr>
        <w:t>Si tratta di un</w:t>
      </w:r>
      <w:r w:rsidR="00127284">
        <w:rPr>
          <w:rFonts w:asciiTheme="majorHAnsi" w:hAnsiTheme="majorHAnsi" w:cstheme="majorHAnsi"/>
          <w:sz w:val="24"/>
          <w:szCs w:val="24"/>
        </w:rPr>
        <w:t xml:space="preserve"> risultato </w:t>
      </w:r>
      <w:r w:rsidR="00B31448">
        <w:rPr>
          <w:rFonts w:asciiTheme="majorHAnsi" w:hAnsiTheme="majorHAnsi" w:cstheme="majorHAnsi"/>
          <w:sz w:val="24"/>
          <w:szCs w:val="24"/>
        </w:rPr>
        <w:t>reso possibile</w:t>
      </w:r>
      <w:r w:rsidR="00127284">
        <w:rPr>
          <w:rFonts w:asciiTheme="majorHAnsi" w:hAnsiTheme="majorHAnsi" w:cstheme="majorHAnsi"/>
          <w:sz w:val="24"/>
          <w:szCs w:val="24"/>
        </w:rPr>
        <w:t xml:space="preserve"> </w:t>
      </w:r>
      <w:r w:rsidR="00AE4605">
        <w:rPr>
          <w:rFonts w:asciiTheme="majorHAnsi" w:hAnsiTheme="majorHAnsi" w:cstheme="majorHAnsi"/>
          <w:sz w:val="24"/>
          <w:szCs w:val="24"/>
        </w:rPr>
        <w:t>grazie</w:t>
      </w:r>
      <w:r w:rsidR="00062956">
        <w:rPr>
          <w:rFonts w:asciiTheme="majorHAnsi" w:hAnsiTheme="majorHAnsi" w:cstheme="majorHAnsi"/>
          <w:sz w:val="24"/>
          <w:szCs w:val="24"/>
        </w:rPr>
        <w:t xml:space="preserve"> stretta collaborazione </w:t>
      </w:r>
      <w:r w:rsidR="00AE4605">
        <w:rPr>
          <w:rFonts w:asciiTheme="majorHAnsi" w:hAnsiTheme="majorHAnsi" w:cstheme="majorHAnsi"/>
          <w:sz w:val="24"/>
          <w:szCs w:val="24"/>
        </w:rPr>
        <w:t>inter</w:t>
      </w:r>
      <w:r w:rsidR="00062956">
        <w:rPr>
          <w:rFonts w:asciiTheme="majorHAnsi" w:hAnsiTheme="majorHAnsi" w:cstheme="majorHAnsi"/>
          <w:sz w:val="24"/>
          <w:szCs w:val="24"/>
        </w:rPr>
        <w:t>istituzionale che caratterizza la ricostruzione post-sisma 2016</w:t>
      </w:r>
      <w:r w:rsidR="00B31448">
        <w:rPr>
          <w:rFonts w:asciiTheme="majorHAnsi" w:hAnsiTheme="majorHAnsi" w:cstheme="majorHAnsi"/>
          <w:sz w:val="24"/>
          <w:szCs w:val="24"/>
        </w:rPr>
        <w:t xml:space="preserve">: </w:t>
      </w:r>
      <w:r w:rsidR="00ED313C">
        <w:rPr>
          <w:rFonts w:asciiTheme="majorHAnsi" w:hAnsiTheme="majorHAnsi" w:cstheme="majorHAnsi"/>
          <w:sz w:val="24"/>
          <w:szCs w:val="24"/>
        </w:rPr>
        <w:t>una ‘</w:t>
      </w:r>
      <w:r w:rsidR="00B31448">
        <w:rPr>
          <w:rFonts w:asciiTheme="majorHAnsi" w:hAnsiTheme="majorHAnsi" w:cstheme="majorHAnsi"/>
          <w:sz w:val="24"/>
          <w:szCs w:val="24"/>
        </w:rPr>
        <w:t>creatura’ viva, che muta continuamente e che</w:t>
      </w:r>
      <w:r w:rsidR="00FF1721">
        <w:rPr>
          <w:rFonts w:asciiTheme="majorHAnsi" w:hAnsiTheme="majorHAnsi" w:cstheme="majorHAnsi"/>
          <w:sz w:val="24"/>
          <w:szCs w:val="24"/>
        </w:rPr>
        <w:t>,</w:t>
      </w:r>
      <w:r w:rsidR="00B31448">
        <w:rPr>
          <w:rFonts w:asciiTheme="majorHAnsi" w:hAnsiTheme="majorHAnsi" w:cstheme="majorHAnsi"/>
          <w:sz w:val="24"/>
          <w:szCs w:val="24"/>
        </w:rPr>
        <w:t xml:space="preserve"> per questo</w:t>
      </w:r>
      <w:r w:rsidR="00FF1721">
        <w:rPr>
          <w:rFonts w:asciiTheme="majorHAnsi" w:hAnsiTheme="majorHAnsi" w:cstheme="majorHAnsi"/>
          <w:sz w:val="24"/>
          <w:szCs w:val="24"/>
        </w:rPr>
        <w:t>,</w:t>
      </w:r>
      <w:r w:rsidR="00B31448">
        <w:rPr>
          <w:rFonts w:asciiTheme="majorHAnsi" w:hAnsiTheme="majorHAnsi" w:cstheme="majorHAnsi"/>
          <w:sz w:val="24"/>
          <w:szCs w:val="24"/>
        </w:rPr>
        <w:t xml:space="preserve"> </w:t>
      </w:r>
      <w:r w:rsidR="00210026">
        <w:rPr>
          <w:rFonts w:asciiTheme="majorHAnsi" w:hAnsiTheme="majorHAnsi" w:cstheme="majorHAnsi"/>
          <w:sz w:val="24"/>
          <w:szCs w:val="24"/>
        </w:rPr>
        <w:t>richiede un costante lavoro di aggiornamento e adattamento</w:t>
      </w:r>
      <w:r w:rsidR="00B31448">
        <w:rPr>
          <w:rFonts w:asciiTheme="majorHAnsi" w:hAnsiTheme="majorHAnsi" w:cstheme="majorHAnsi"/>
          <w:sz w:val="24"/>
          <w:szCs w:val="24"/>
        </w:rPr>
        <w:t xml:space="preserve">. L’obiettivo </w:t>
      </w:r>
      <w:r w:rsidR="00FF1721">
        <w:rPr>
          <w:rFonts w:asciiTheme="majorHAnsi" w:hAnsiTheme="majorHAnsi" w:cstheme="majorHAnsi"/>
          <w:sz w:val="24"/>
          <w:szCs w:val="24"/>
        </w:rPr>
        <w:t>di tutti</w:t>
      </w:r>
      <w:r w:rsidR="00B31448">
        <w:rPr>
          <w:rFonts w:asciiTheme="majorHAnsi" w:hAnsiTheme="majorHAnsi" w:cstheme="majorHAnsi"/>
          <w:sz w:val="24"/>
          <w:szCs w:val="24"/>
        </w:rPr>
        <w:t xml:space="preserve"> </w:t>
      </w:r>
      <w:r w:rsidR="00ED313C">
        <w:rPr>
          <w:rFonts w:asciiTheme="majorHAnsi" w:hAnsiTheme="majorHAnsi" w:cstheme="majorHAnsi"/>
          <w:sz w:val="24"/>
          <w:szCs w:val="24"/>
        </w:rPr>
        <w:t>è quello di venire incontro alle esigenze dei cittadini e del tessuto imprenditoriali, trovando le soluzioni più idonee e funzionali</w:t>
      </w:r>
      <w:r w:rsidR="000650E8">
        <w:rPr>
          <w:rFonts w:asciiTheme="majorHAnsi" w:hAnsiTheme="majorHAnsi" w:cstheme="majorHAnsi"/>
          <w:sz w:val="24"/>
          <w:szCs w:val="24"/>
        </w:rPr>
        <w:t xml:space="preserve"> </w:t>
      </w:r>
      <w:r w:rsidR="00E20595">
        <w:rPr>
          <w:rFonts w:asciiTheme="majorHAnsi" w:hAnsiTheme="majorHAnsi" w:cstheme="majorHAnsi"/>
          <w:sz w:val="24"/>
          <w:szCs w:val="24"/>
        </w:rPr>
        <w:t xml:space="preserve">rispetto alle eventuali criticità e </w:t>
      </w:r>
      <w:r w:rsidR="000650E8">
        <w:rPr>
          <w:rFonts w:asciiTheme="majorHAnsi" w:hAnsiTheme="majorHAnsi" w:cstheme="majorHAnsi"/>
          <w:sz w:val="24"/>
          <w:szCs w:val="24"/>
        </w:rPr>
        <w:t>a seconda del variare delle esigenze</w:t>
      </w:r>
      <w:r w:rsidR="00ED313C">
        <w:rPr>
          <w:rFonts w:asciiTheme="majorHAnsi" w:hAnsiTheme="majorHAnsi" w:cstheme="majorHAnsi"/>
          <w:sz w:val="24"/>
          <w:szCs w:val="24"/>
        </w:rPr>
        <w:t>. Attraverso questa ordinanza, abbiamo compiuto un utile passo in avanti verso questo obiettivo”.</w:t>
      </w:r>
    </w:p>
    <w:p w14:paraId="66BE4374" w14:textId="4ED0F50F" w:rsidR="003767CF" w:rsidRDefault="00ED313C" w:rsidP="00887EE6">
      <w:pPr>
        <w:tabs>
          <w:tab w:val="num" w:pos="720"/>
        </w:tabs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br/>
      </w:r>
      <w:r w:rsidR="00A058E6">
        <w:rPr>
          <w:rFonts w:asciiTheme="majorHAnsi" w:hAnsiTheme="majorHAnsi" w:cstheme="majorHAnsi"/>
          <w:sz w:val="24"/>
          <w:szCs w:val="24"/>
        </w:rPr>
        <w:t>Lo afferma il</w:t>
      </w:r>
      <w:r>
        <w:rPr>
          <w:rFonts w:asciiTheme="majorHAnsi" w:hAnsiTheme="majorHAnsi" w:cstheme="majorHAnsi"/>
          <w:sz w:val="24"/>
          <w:szCs w:val="24"/>
        </w:rPr>
        <w:t xml:space="preserve"> Commissario Straordinario al sisma 2016 Guido Castelli.</w:t>
      </w:r>
    </w:p>
    <w:p w14:paraId="1E63C442" w14:textId="77777777" w:rsidR="00A058E6" w:rsidRDefault="00A058E6" w:rsidP="00887EE6">
      <w:pPr>
        <w:tabs>
          <w:tab w:val="num" w:pos="720"/>
        </w:tabs>
        <w:jc w:val="both"/>
        <w:rPr>
          <w:rFonts w:asciiTheme="majorHAnsi" w:hAnsiTheme="majorHAnsi" w:cstheme="majorHAnsi"/>
          <w:sz w:val="24"/>
          <w:szCs w:val="24"/>
        </w:rPr>
      </w:pPr>
    </w:p>
    <w:p w14:paraId="7D99C103" w14:textId="1456A67E" w:rsidR="00E95434" w:rsidRPr="00887EE6" w:rsidRDefault="006B453F" w:rsidP="00887EE6">
      <w:pPr>
        <w:tabs>
          <w:tab w:val="num" w:pos="720"/>
        </w:tabs>
        <w:jc w:val="both"/>
        <w:rPr>
          <w:rFonts w:asciiTheme="majorHAnsi" w:hAnsiTheme="majorHAnsi" w:cstheme="majorHAnsi"/>
          <w:sz w:val="24"/>
          <w:szCs w:val="24"/>
        </w:rPr>
      </w:pPr>
      <w:r w:rsidRPr="00887EE6">
        <w:rPr>
          <w:rFonts w:asciiTheme="majorHAnsi" w:hAnsiTheme="majorHAnsi" w:cstheme="majorHAnsi"/>
          <w:sz w:val="24"/>
          <w:szCs w:val="24"/>
        </w:rPr>
        <w:t>Tra gli altri interventi approvati</w:t>
      </w:r>
      <w:r w:rsidR="003767CF">
        <w:rPr>
          <w:rFonts w:asciiTheme="majorHAnsi" w:hAnsiTheme="majorHAnsi" w:cstheme="majorHAnsi"/>
          <w:sz w:val="24"/>
          <w:szCs w:val="24"/>
        </w:rPr>
        <w:t xml:space="preserve"> contenuti nell’</w:t>
      </w:r>
      <w:r w:rsidR="00D025CA">
        <w:rPr>
          <w:rFonts w:asciiTheme="majorHAnsi" w:hAnsiTheme="majorHAnsi" w:cstheme="majorHAnsi"/>
          <w:sz w:val="24"/>
          <w:szCs w:val="24"/>
        </w:rPr>
        <w:t>O</w:t>
      </w:r>
      <w:r w:rsidR="003767CF">
        <w:rPr>
          <w:rFonts w:asciiTheme="majorHAnsi" w:hAnsiTheme="majorHAnsi" w:cstheme="majorHAnsi"/>
          <w:sz w:val="24"/>
          <w:szCs w:val="24"/>
        </w:rPr>
        <w:t>rdinanza</w:t>
      </w:r>
      <w:r w:rsidRPr="00887EE6">
        <w:rPr>
          <w:rFonts w:asciiTheme="majorHAnsi" w:hAnsiTheme="majorHAnsi" w:cstheme="majorHAnsi"/>
          <w:sz w:val="24"/>
          <w:szCs w:val="24"/>
        </w:rPr>
        <w:t xml:space="preserve"> si segnal</w:t>
      </w:r>
      <w:r w:rsidR="00A341AF" w:rsidRPr="00887EE6">
        <w:rPr>
          <w:rFonts w:asciiTheme="majorHAnsi" w:hAnsiTheme="majorHAnsi" w:cstheme="majorHAnsi"/>
          <w:sz w:val="24"/>
          <w:szCs w:val="24"/>
        </w:rPr>
        <w:t>a</w:t>
      </w:r>
      <w:r w:rsidRPr="00887EE6">
        <w:rPr>
          <w:rFonts w:asciiTheme="majorHAnsi" w:hAnsiTheme="majorHAnsi" w:cstheme="majorHAnsi"/>
          <w:sz w:val="24"/>
          <w:szCs w:val="24"/>
        </w:rPr>
        <w:t xml:space="preserve"> </w:t>
      </w:r>
      <w:r w:rsidR="001D7880" w:rsidRPr="00887EE6">
        <w:rPr>
          <w:rFonts w:asciiTheme="majorHAnsi" w:hAnsiTheme="majorHAnsi" w:cstheme="majorHAnsi"/>
          <w:sz w:val="24"/>
          <w:szCs w:val="24"/>
        </w:rPr>
        <w:t>l</w:t>
      </w:r>
      <w:r w:rsidR="00A341AF" w:rsidRPr="00887EE6">
        <w:rPr>
          <w:rFonts w:asciiTheme="majorHAnsi" w:hAnsiTheme="majorHAnsi" w:cstheme="majorHAnsi"/>
          <w:sz w:val="24"/>
          <w:szCs w:val="24"/>
        </w:rPr>
        <w:t>a</w:t>
      </w:r>
      <w:r w:rsidR="001D7880" w:rsidRPr="00887EE6">
        <w:rPr>
          <w:rFonts w:asciiTheme="majorHAnsi" w:hAnsiTheme="majorHAnsi" w:cstheme="majorHAnsi"/>
          <w:sz w:val="24"/>
          <w:szCs w:val="24"/>
        </w:rPr>
        <w:t xml:space="preserve"> m</w:t>
      </w:r>
      <w:r w:rsidR="00E95434" w:rsidRPr="00887EE6">
        <w:rPr>
          <w:rFonts w:asciiTheme="majorHAnsi" w:hAnsiTheme="majorHAnsi" w:cstheme="majorHAnsi"/>
          <w:sz w:val="24"/>
          <w:szCs w:val="24"/>
        </w:rPr>
        <w:t>odific</w:t>
      </w:r>
      <w:r w:rsidR="00A341AF" w:rsidRPr="00887EE6">
        <w:rPr>
          <w:rFonts w:asciiTheme="majorHAnsi" w:hAnsiTheme="majorHAnsi" w:cstheme="majorHAnsi"/>
          <w:sz w:val="24"/>
          <w:szCs w:val="24"/>
        </w:rPr>
        <w:t>a</w:t>
      </w:r>
      <w:r w:rsidR="00E95434" w:rsidRPr="00887EE6">
        <w:rPr>
          <w:rFonts w:asciiTheme="majorHAnsi" w:hAnsiTheme="majorHAnsi" w:cstheme="majorHAnsi"/>
          <w:sz w:val="24"/>
          <w:szCs w:val="24"/>
        </w:rPr>
        <w:t xml:space="preserve"> all’art</w:t>
      </w:r>
      <w:r w:rsidR="0043482D" w:rsidRPr="00887EE6">
        <w:rPr>
          <w:rFonts w:asciiTheme="majorHAnsi" w:hAnsiTheme="majorHAnsi" w:cstheme="majorHAnsi"/>
          <w:sz w:val="24"/>
          <w:szCs w:val="24"/>
        </w:rPr>
        <w:t xml:space="preserve">icolo </w:t>
      </w:r>
      <w:r w:rsidR="00E95434" w:rsidRPr="00887EE6">
        <w:rPr>
          <w:rFonts w:asciiTheme="majorHAnsi" w:hAnsiTheme="majorHAnsi" w:cstheme="majorHAnsi"/>
          <w:sz w:val="24"/>
          <w:szCs w:val="24"/>
        </w:rPr>
        <w:t>30 del TURP</w:t>
      </w:r>
      <w:r w:rsidR="00CB1154" w:rsidRPr="00887EE6">
        <w:rPr>
          <w:rFonts w:asciiTheme="majorHAnsi" w:hAnsiTheme="majorHAnsi" w:cstheme="majorHAnsi"/>
          <w:sz w:val="24"/>
          <w:szCs w:val="24"/>
        </w:rPr>
        <w:t xml:space="preserve"> che consente un </w:t>
      </w:r>
      <w:r w:rsidR="004665D6" w:rsidRPr="00887EE6">
        <w:rPr>
          <w:rFonts w:asciiTheme="majorHAnsi" w:hAnsiTheme="majorHAnsi" w:cstheme="majorHAnsi"/>
          <w:sz w:val="24"/>
          <w:szCs w:val="24"/>
        </w:rPr>
        <w:t>più semplice accesso rispetto all’ipotesi di delocalizzazione</w:t>
      </w:r>
      <w:r w:rsidR="004A0C8C" w:rsidRPr="00887EE6">
        <w:rPr>
          <w:rFonts w:asciiTheme="majorHAnsi" w:hAnsiTheme="majorHAnsi" w:cstheme="majorHAnsi"/>
          <w:sz w:val="24"/>
          <w:szCs w:val="24"/>
        </w:rPr>
        <w:t xml:space="preserve">, dal momento che dà la </w:t>
      </w:r>
      <w:r w:rsidR="00CB2F16" w:rsidRPr="00887EE6">
        <w:rPr>
          <w:rFonts w:asciiTheme="majorHAnsi" w:hAnsiTheme="majorHAnsi" w:cstheme="majorHAnsi"/>
          <w:sz w:val="24"/>
          <w:szCs w:val="24"/>
        </w:rPr>
        <w:t xml:space="preserve">possibilità di delocalizzare l’attività </w:t>
      </w:r>
      <w:r w:rsidR="000742BC" w:rsidRPr="00887EE6">
        <w:rPr>
          <w:rFonts w:asciiTheme="majorHAnsi" w:hAnsiTheme="majorHAnsi" w:cstheme="majorHAnsi"/>
          <w:sz w:val="24"/>
          <w:szCs w:val="24"/>
        </w:rPr>
        <w:t xml:space="preserve">presso un immobile che abbia una superficie inferiore o superiore rispetto a quello </w:t>
      </w:r>
      <w:r w:rsidR="004F575C" w:rsidRPr="00887EE6">
        <w:rPr>
          <w:rFonts w:asciiTheme="majorHAnsi" w:hAnsiTheme="majorHAnsi" w:cstheme="majorHAnsi"/>
          <w:sz w:val="24"/>
          <w:szCs w:val="24"/>
        </w:rPr>
        <w:t>preesistente</w:t>
      </w:r>
      <w:r w:rsidR="000742BC" w:rsidRPr="00887EE6">
        <w:rPr>
          <w:rFonts w:asciiTheme="majorHAnsi" w:hAnsiTheme="majorHAnsi" w:cstheme="majorHAnsi"/>
          <w:sz w:val="24"/>
          <w:szCs w:val="24"/>
        </w:rPr>
        <w:t xml:space="preserve"> nella misura del 10%.</w:t>
      </w:r>
      <w:r w:rsidR="004F575C" w:rsidRPr="00887EE6">
        <w:rPr>
          <w:rFonts w:asciiTheme="majorHAnsi" w:hAnsiTheme="majorHAnsi" w:cstheme="majorHAnsi"/>
          <w:sz w:val="24"/>
          <w:szCs w:val="24"/>
        </w:rPr>
        <w:t xml:space="preserve"> </w:t>
      </w:r>
      <w:r w:rsidR="00A341AF" w:rsidRPr="00887EE6">
        <w:rPr>
          <w:rFonts w:asciiTheme="majorHAnsi" w:hAnsiTheme="majorHAnsi" w:cstheme="majorHAnsi"/>
          <w:sz w:val="24"/>
          <w:szCs w:val="24"/>
        </w:rPr>
        <w:t xml:space="preserve">Tale opzione di </w:t>
      </w:r>
      <w:r w:rsidR="00E95434" w:rsidRPr="00887EE6">
        <w:rPr>
          <w:rFonts w:asciiTheme="majorHAnsi" w:hAnsiTheme="majorHAnsi" w:cstheme="majorHAnsi"/>
          <w:sz w:val="24"/>
          <w:szCs w:val="24"/>
        </w:rPr>
        <w:t xml:space="preserve">acquisto è ammessa anche nei Comuni </w:t>
      </w:r>
      <w:r w:rsidR="00666ECB" w:rsidRPr="00887EE6">
        <w:rPr>
          <w:rFonts w:asciiTheme="majorHAnsi" w:hAnsiTheme="majorHAnsi" w:cstheme="majorHAnsi"/>
          <w:sz w:val="24"/>
          <w:szCs w:val="24"/>
        </w:rPr>
        <w:t>in cui</w:t>
      </w:r>
      <w:r w:rsidR="004F575C" w:rsidRPr="00887EE6">
        <w:rPr>
          <w:rFonts w:asciiTheme="majorHAnsi" w:hAnsiTheme="majorHAnsi" w:cstheme="majorHAnsi"/>
          <w:sz w:val="24"/>
          <w:szCs w:val="24"/>
        </w:rPr>
        <w:t>,</w:t>
      </w:r>
      <w:r w:rsidR="00666ECB" w:rsidRPr="00887EE6">
        <w:rPr>
          <w:rFonts w:asciiTheme="majorHAnsi" w:hAnsiTheme="majorHAnsi" w:cstheme="majorHAnsi"/>
          <w:sz w:val="24"/>
          <w:szCs w:val="24"/>
        </w:rPr>
        <w:t xml:space="preserve"> alla data di entrata in vigore del </w:t>
      </w:r>
      <w:proofErr w:type="spellStart"/>
      <w:r w:rsidR="00F26D85" w:rsidRPr="00887EE6">
        <w:rPr>
          <w:rFonts w:asciiTheme="majorHAnsi" w:hAnsiTheme="majorHAnsi" w:cstheme="majorHAnsi"/>
          <w:sz w:val="24"/>
          <w:szCs w:val="24"/>
        </w:rPr>
        <w:t>Turp</w:t>
      </w:r>
      <w:proofErr w:type="spellEnd"/>
      <w:r w:rsidR="004F575C" w:rsidRPr="00887EE6">
        <w:rPr>
          <w:rFonts w:asciiTheme="majorHAnsi" w:hAnsiTheme="majorHAnsi" w:cstheme="majorHAnsi"/>
          <w:sz w:val="24"/>
          <w:szCs w:val="24"/>
        </w:rPr>
        <w:t>,</w:t>
      </w:r>
      <w:r w:rsidR="00F26D85" w:rsidRPr="00887EE6">
        <w:rPr>
          <w:rFonts w:asciiTheme="majorHAnsi" w:hAnsiTheme="majorHAnsi" w:cstheme="majorHAnsi"/>
          <w:sz w:val="24"/>
          <w:szCs w:val="24"/>
        </w:rPr>
        <w:t xml:space="preserve"> fossero già stati adottati</w:t>
      </w:r>
      <w:r w:rsidR="00E95434" w:rsidRPr="00887EE6">
        <w:rPr>
          <w:rFonts w:asciiTheme="majorHAnsi" w:hAnsiTheme="majorHAnsi" w:cstheme="majorHAnsi"/>
          <w:sz w:val="24"/>
          <w:szCs w:val="24"/>
        </w:rPr>
        <w:t xml:space="preserve"> PSR o piani attuativi.</w:t>
      </w:r>
      <w:r w:rsidR="00A341AF" w:rsidRPr="00887EE6">
        <w:rPr>
          <w:rFonts w:asciiTheme="majorHAnsi" w:hAnsiTheme="majorHAnsi" w:cstheme="majorHAnsi"/>
          <w:sz w:val="24"/>
          <w:szCs w:val="24"/>
        </w:rPr>
        <w:t xml:space="preserve"> </w:t>
      </w:r>
      <w:r w:rsidR="004F575C" w:rsidRPr="00887EE6">
        <w:rPr>
          <w:rFonts w:asciiTheme="majorHAnsi" w:hAnsiTheme="majorHAnsi" w:cstheme="majorHAnsi"/>
          <w:sz w:val="24"/>
          <w:szCs w:val="24"/>
        </w:rPr>
        <w:t>Per quanto riguarda la</w:t>
      </w:r>
      <w:r w:rsidR="00A341AF" w:rsidRPr="00887EE6">
        <w:rPr>
          <w:rFonts w:asciiTheme="majorHAnsi" w:hAnsiTheme="majorHAnsi" w:cstheme="majorHAnsi"/>
          <w:sz w:val="24"/>
          <w:szCs w:val="24"/>
        </w:rPr>
        <w:t xml:space="preserve"> modifica</w:t>
      </w:r>
      <w:r w:rsidR="0043392B">
        <w:rPr>
          <w:rFonts w:asciiTheme="majorHAnsi" w:hAnsiTheme="majorHAnsi" w:cstheme="majorHAnsi"/>
          <w:sz w:val="24"/>
          <w:szCs w:val="24"/>
        </w:rPr>
        <w:t xml:space="preserve"> realizzata rispetto</w:t>
      </w:r>
      <w:r w:rsidR="00A341AF" w:rsidRPr="00887EE6">
        <w:rPr>
          <w:rFonts w:asciiTheme="majorHAnsi" w:hAnsiTheme="majorHAnsi" w:cstheme="majorHAnsi"/>
          <w:sz w:val="24"/>
          <w:szCs w:val="24"/>
        </w:rPr>
        <w:t xml:space="preserve"> all’a</w:t>
      </w:r>
      <w:r w:rsidR="00E95434" w:rsidRPr="00887EE6">
        <w:rPr>
          <w:rFonts w:asciiTheme="majorHAnsi" w:hAnsiTheme="majorHAnsi" w:cstheme="majorHAnsi"/>
          <w:sz w:val="24"/>
          <w:szCs w:val="24"/>
        </w:rPr>
        <w:t xml:space="preserve">llegato 5 del </w:t>
      </w:r>
      <w:r w:rsidR="004F575C" w:rsidRPr="00887EE6">
        <w:rPr>
          <w:rFonts w:asciiTheme="majorHAnsi" w:hAnsiTheme="majorHAnsi" w:cstheme="majorHAnsi"/>
          <w:sz w:val="24"/>
          <w:szCs w:val="24"/>
        </w:rPr>
        <w:t>TURP,</w:t>
      </w:r>
      <w:r w:rsidR="00A341AF" w:rsidRPr="00887EE6">
        <w:rPr>
          <w:rFonts w:asciiTheme="majorHAnsi" w:hAnsiTheme="majorHAnsi" w:cstheme="majorHAnsi"/>
          <w:sz w:val="24"/>
          <w:szCs w:val="24"/>
        </w:rPr>
        <w:t xml:space="preserve"> </w:t>
      </w:r>
      <w:r w:rsidR="004F575C" w:rsidRPr="00887EE6">
        <w:rPr>
          <w:rFonts w:asciiTheme="majorHAnsi" w:hAnsiTheme="majorHAnsi" w:cstheme="majorHAnsi"/>
          <w:sz w:val="24"/>
          <w:szCs w:val="24"/>
        </w:rPr>
        <w:t xml:space="preserve">essa </w:t>
      </w:r>
      <w:r w:rsidR="00F34523" w:rsidRPr="00887EE6">
        <w:rPr>
          <w:rFonts w:asciiTheme="majorHAnsi" w:hAnsiTheme="majorHAnsi" w:cstheme="majorHAnsi"/>
          <w:sz w:val="24"/>
          <w:szCs w:val="24"/>
        </w:rPr>
        <w:t xml:space="preserve">prevede un aumento del </w:t>
      </w:r>
      <w:r w:rsidR="004D54F6">
        <w:rPr>
          <w:rFonts w:asciiTheme="majorHAnsi" w:hAnsiTheme="majorHAnsi" w:cstheme="majorHAnsi"/>
          <w:sz w:val="24"/>
          <w:szCs w:val="24"/>
        </w:rPr>
        <w:t>contributo</w:t>
      </w:r>
      <w:r w:rsidR="00F34523" w:rsidRPr="00887EE6">
        <w:rPr>
          <w:rFonts w:asciiTheme="majorHAnsi" w:hAnsiTheme="majorHAnsi" w:cstheme="majorHAnsi"/>
          <w:sz w:val="24"/>
          <w:szCs w:val="24"/>
        </w:rPr>
        <w:t xml:space="preserve"> </w:t>
      </w:r>
      <w:r w:rsidR="00E95434" w:rsidRPr="00887EE6">
        <w:rPr>
          <w:rFonts w:asciiTheme="majorHAnsi" w:hAnsiTheme="majorHAnsi" w:cstheme="majorHAnsi"/>
          <w:sz w:val="24"/>
          <w:szCs w:val="24"/>
        </w:rPr>
        <w:t xml:space="preserve">parametrico </w:t>
      </w:r>
      <w:r w:rsidR="00F34523" w:rsidRPr="00887EE6">
        <w:rPr>
          <w:rFonts w:asciiTheme="majorHAnsi" w:hAnsiTheme="majorHAnsi" w:cstheme="majorHAnsi"/>
          <w:sz w:val="24"/>
          <w:szCs w:val="24"/>
        </w:rPr>
        <w:t>pari al</w:t>
      </w:r>
      <w:r w:rsidR="00E95434" w:rsidRPr="00887EE6">
        <w:rPr>
          <w:rFonts w:asciiTheme="majorHAnsi" w:hAnsiTheme="majorHAnsi" w:cstheme="majorHAnsi"/>
          <w:sz w:val="24"/>
          <w:szCs w:val="24"/>
        </w:rPr>
        <w:t xml:space="preserve"> 5%</w:t>
      </w:r>
      <w:r w:rsidR="0043392B">
        <w:rPr>
          <w:rFonts w:asciiTheme="majorHAnsi" w:hAnsiTheme="majorHAnsi" w:cstheme="majorHAnsi"/>
          <w:sz w:val="24"/>
          <w:szCs w:val="24"/>
        </w:rPr>
        <w:t xml:space="preserve"> p</w:t>
      </w:r>
      <w:r w:rsidR="0043392B" w:rsidRPr="00887EE6">
        <w:rPr>
          <w:rFonts w:asciiTheme="majorHAnsi" w:hAnsiTheme="majorHAnsi" w:cstheme="majorHAnsi"/>
          <w:sz w:val="24"/>
          <w:szCs w:val="24"/>
        </w:rPr>
        <w:t xml:space="preserve">er tutti gli edifici, con proprietà sia pubblica sia privata, la cui classe d’uso sia pari alla </w:t>
      </w:r>
      <w:r w:rsidR="0043392B">
        <w:rPr>
          <w:rFonts w:asciiTheme="majorHAnsi" w:hAnsiTheme="majorHAnsi" w:cstheme="majorHAnsi"/>
          <w:sz w:val="24"/>
          <w:szCs w:val="24"/>
        </w:rPr>
        <w:t xml:space="preserve">III </w:t>
      </w:r>
      <w:r w:rsidR="00E95434" w:rsidRPr="00887EE6">
        <w:rPr>
          <w:rFonts w:asciiTheme="majorHAnsi" w:hAnsiTheme="majorHAnsi" w:cstheme="majorHAnsi"/>
          <w:sz w:val="24"/>
          <w:szCs w:val="24"/>
        </w:rPr>
        <w:t>(</w:t>
      </w:r>
      <w:r w:rsidR="00F34523" w:rsidRPr="00887EE6">
        <w:rPr>
          <w:rFonts w:asciiTheme="majorHAnsi" w:hAnsiTheme="majorHAnsi" w:cstheme="majorHAnsi"/>
          <w:sz w:val="24"/>
          <w:szCs w:val="24"/>
        </w:rPr>
        <w:t>precedentemente era</w:t>
      </w:r>
      <w:r w:rsidR="00E95434" w:rsidRPr="00887EE6">
        <w:rPr>
          <w:rFonts w:asciiTheme="majorHAnsi" w:hAnsiTheme="majorHAnsi" w:cstheme="majorHAnsi"/>
          <w:sz w:val="24"/>
          <w:szCs w:val="24"/>
        </w:rPr>
        <w:t xml:space="preserve"> previsto solo per classe superiore alla II e in proprietà mista).</w:t>
      </w:r>
      <w:r w:rsidR="00F34523" w:rsidRPr="00887EE6">
        <w:rPr>
          <w:rFonts w:asciiTheme="majorHAnsi" w:hAnsiTheme="majorHAnsi" w:cstheme="majorHAnsi"/>
          <w:sz w:val="24"/>
          <w:szCs w:val="24"/>
        </w:rPr>
        <w:t xml:space="preserve"> </w:t>
      </w:r>
      <w:r w:rsidR="00920802" w:rsidRPr="00887EE6">
        <w:rPr>
          <w:rFonts w:asciiTheme="majorHAnsi" w:hAnsiTheme="majorHAnsi" w:cstheme="majorHAnsi"/>
          <w:sz w:val="24"/>
          <w:szCs w:val="24"/>
        </w:rPr>
        <w:t>In questo modo si estende notevolmente non solo la percentuale concessa ma anche la tipologia di edifici a cui la norma risulti applicabile.</w:t>
      </w:r>
      <w:r w:rsidR="00A058E6">
        <w:rPr>
          <w:rFonts w:asciiTheme="majorHAnsi" w:hAnsiTheme="majorHAnsi" w:cstheme="majorHAnsi"/>
          <w:sz w:val="24"/>
          <w:szCs w:val="24"/>
        </w:rPr>
        <w:t xml:space="preserve"> Infine, la</w:t>
      </w:r>
      <w:r w:rsidR="00C8374D" w:rsidRPr="00887EE6">
        <w:rPr>
          <w:rFonts w:asciiTheme="majorHAnsi" w:hAnsiTheme="majorHAnsi" w:cstheme="majorHAnsi"/>
          <w:sz w:val="24"/>
          <w:szCs w:val="24"/>
        </w:rPr>
        <w:t xml:space="preserve"> </w:t>
      </w:r>
      <w:r w:rsidR="009D74F6" w:rsidRPr="00887EE6">
        <w:rPr>
          <w:rFonts w:asciiTheme="majorHAnsi" w:hAnsiTheme="majorHAnsi" w:cstheme="majorHAnsi"/>
          <w:sz w:val="24"/>
          <w:szCs w:val="24"/>
        </w:rPr>
        <w:t>modifica all’O</w:t>
      </w:r>
      <w:r w:rsidR="00E95434" w:rsidRPr="00887EE6">
        <w:rPr>
          <w:rFonts w:asciiTheme="majorHAnsi" w:hAnsiTheme="majorHAnsi" w:cstheme="majorHAnsi"/>
          <w:sz w:val="24"/>
          <w:szCs w:val="24"/>
        </w:rPr>
        <w:t>rdinanza n. 51/2018</w:t>
      </w:r>
      <w:r w:rsidR="009D74F6" w:rsidRPr="00887EE6">
        <w:rPr>
          <w:rFonts w:asciiTheme="majorHAnsi" w:hAnsiTheme="majorHAnsi" w:cstheme="majorHAnsi"/>
          <w:sz w:val="24"/>
          <w:szCs w:val="24"/>
        </w:rPr>
        <w:t xml:space="preserve"> </w:t>
      </w:r>
      <w:r w:rsidR="00F7270C" w:rsidRPr="00887EE6">
        <w:rPr>
          <w:rFonts w:asciiTheme="majorHAnsi" w:hAnsiTheme="majorHAnsi" w:cstheme="majorHAnsi"/>
          <w:sz w:val="24"/>
          <w:szCs w:val="24"/>
        </w:rPr>
        <w:t>consente</w:t>
      </w:r>
      <w:r w:rsidR="009D74F6" w:rsidRPr="00887EE6">
        <w:rPr>
          <w:rFonts w:asciiTheme="majorHAnsi" w:hAnsiTheme="majorHAnsi" w:cstheme="majorHAnsi"/>
          <w:sz w:val="24"/>
          <w:szCs w:val="24"/>
        </w:rPr>
        <w:t xml:space="preserve"> </w:t>
      </w:r>
      <w:r w:rsidR="00F7270C" w:rsidRPr="00887EE6">
        <w:rPr>
          <w:rFonts w:asciiTheme="majorHAnsi" w:hAnsiTheme="majorHAnsi" w:cstheme="majorHAnsi"/>
          <w:sz w:val="24"/>
          <w:szCs w:val="24"/>
        </w:rPr>
        <w:t>l’erogazione del</w:t>
      </w:r>
      <w:r w:rsidR="009D74F6" w:rsidRPr="00887EE6">
        <w:rPr>
          <w:rFonts w:asciiTheme="majorHAnsi" w:hAnsiTheme="majorHAnsi" w:cstheme="majorHAnsi"/>
          <w:sz w:val="24"/>
          <w:szCs w:val="24"/>
        </w:rPr>
        <w:t xml:space="preserve"> c</w:t>
      </w:r>
      <w:r w:rsidR="00E95434" w:rsidRPr="00887EE6">
        <w:rPr>
          <w:rFonts w:asciiTheme="majorHAnsi" w:hAnsiTheme="majorHAnsi" w:cstheme="majorHAnsi"/>
          <w:sz w:val="24"/>
          <w:szCs w:val="24"/>
        </w:rPr>
        <w:t>ontributo al 100% anche per</w:t>
      </w:r>
      <w:r w:rsidR="009D74F6" w:rsidRPr="00887EE6">
        <w:rPr>
          <w:rFonts w:asciiTheme="majorHAnsi" w:hAnsiTheme="majorHAnsi" w:cstheme="majorHAnsi"/>
          <w:sz w:val="24"/>
          <w:szCs w:val="24"/>
        </w:rPr>
        <w:t xml:space="preserve"> i</w:t>
      </w:r>
      <w:r w:rsidR="00E95434" w:rsidRPr="00887EE6">
        <w:rPr>
          <w:rFonts w:asciiTheme="majorHAnsi" w:hAnsiTheme="majorHAnsi" w:cstheme="majorHAnsi"/>
          <w:sz w:val="24"/>
          <w:szCs w:val="24"/>
        </w:rPr>
        <w:t xml:space="preserve">nterventi su aggregati edilizi obbligatori individuati dai Comuni, anche non destinati ad abitazione principale o </w:t>
      </w:r>
      <w:r w:rsidR="00E95434" w:rsidRPr="00887EE6">
        <w:rPr>
          <w:rFonts w:asciiTheme="majorHAnsi" w:hAnsiTheme="majorHAnsi" w:cstheme="majorHAnsi"/>
          <w:sz w:val="24"/>
          <w:szCs w:val="24"/>
        </w:rPr>
        <w:lastRenderedPageBreak/>
        <w:t>attività produttiva.</w:t>
      </w:r>
      <w:r w:rsidR="009D74F6" w:rsidRPr="00887EE6">
        <w:rPr>
          <w:rFonts w:asciiTheme="majorHAnsi" w:hAnsiTheme="majorHAnsi" w:cstheme="majorHAnsi"/>
          <w:sz w:val="24"/>
          <w:szCs w:val="24"/>
        </w:rPr>
        <w:t xml:space="preserve"> </w:t>
      </w:r>
      <w:r w:rsidR="00E95434" w:rsidRPr="00887EE6">
        <w:rPr>
          <w:rFonts w:asciiTheme="majorHAnsi" w:hAnsiTheme="majorHAnsi" w:cstheme="majorHAnsi"/>
          <w:sz w:val="24"/>
          <w:szCs w:val="24"/>
        </w:rPr>
        <w:t>Le finiture interne restano finanziabili solo se si tratta di abitazioni principali o attività produttive attive al momento del sisma.</w:t>
      </w:r>
      <w:r w:rsidR="00F7270C" w:rsidRPr="00887EE6">
        <w:rPr>
          <w:rFonts w:asciiTheme="majorHAnsi" w:hAnsiTheme="majorHAnsi" w:cstheme="majorHAnsi"/>
          <w:sz w:val="24"/>
          <w:szCs w:val="24"/>
        </w:rPr>
        <w:t xml:space="preserve"> Tale </w:t>
      </w:r>
      <w:r w:rsidR="00CA121D" w:rsidRPr="00887EE6">
        <w:rPr>
          <w:rFonts w:asciiTheme="majorHAnsi" w:hAnsiTheme="majorHAnsi" w:cstheme="majorHAnsi"/>
          <w:sz w:val="24"/>
          <w:szCs w:val="24"/>
        </w:rPr>
        <w:t>intervento</w:t>
      </w:r>
      <w:r w:rsidR="00F7270C" w:rsidRPr="00887EE6">
        <w:rPr>
          <w:rFonts w:asciiTheme="majorHAnsi" w:hAnsiTheme="majorHAnsi" w:cstheme="majorHAnsi"/>
          <w:sz w:val="24"/>
          <w:szCs w:val="24"/>
        </w:rPr>
        <w:t xml:space="preserve"> </w:t>
      </w:r>
      <w:r w:rsidR="00A21222" w:rsidRPr="00887EE6">
        <w:rPr>
          <w:rFonts w:asciiTheme="majorHAnsi" w:hAnsiTheme="majorHAnsi" w:cstheme="majorHAnsi"/>
          <w:sz w:val="24"/>
          <w:szCs w:val="24"/>
        </w:rPr>
        <w:t xml:space="preserve">è volto a mitigare l’impatto dell’accollo, nei soli </w:t>
      </w:r>
      <w:r w:rsidR="00CA121D" w:rsidRPr="00887EE6">
        <w:rPr>
          <w:rFonts w:asciiTheme="majorHAnsi" w:hAnsiTheme="majorHAnsi" w:cstheme="majorHAnsi"/>
          <w:sz w:val="24"/>
          <w:szCs w:val="24"/>
        </w:rPr>
        <w:t xml:space="preserve">nei </w:t>
      </w:r>
      <w:r w:rsidR="00A21222" w:rsidRPr="00887EE6">
        <w:rPr>
          <w:rFonts w:asciiTheme="majorHAnsi" w:hAnsiTheme="majorHAnsi" w:cstheme="majorHAnsi"/>
          <w:sz w:val="24"/>
          <w:szCs w:val="24"/>
        </w:rPr>
        <w:t>casi aggregati obbligatori individuati dai comuni, sui proprietari degli immobili agibili alla data del sisma 2016</w:t>
      </w:r>
      <w:r w:rsidR="00CA121D" w:rsidRPr="00887EE6">
        <w:rPr>
          <w:rFonts w:asciiTheme="majorHAnsi" w:hAnsiTheme="majorHAnsi" w:cstheme="majorHAnsi"/>
          <w:sz w:val="24"/>
          <w:szCs w:val="24"/>
        </w:rPr>
        <w:t>. Tale modifica prevede inoltre che</w:t>
      </w:r>
      <w:r w:rsidR="00A21222" w:rsidRPr="00887EE6">
        <w:rPr>
          <w:rFonts w:asciiTheme="majorHAnsi" w:hAnsiTheme="majorHAnsi" w:cstheme="majorHAnsi"/>
          <w:sz w:val="24"/>
          <w:szCs w:val="24"/>
        </w:rPr>
        <w:t xml:space="preserve">, in presenza di edifici inagibili sin dal sisma 1997 all’interno di aggregati </w:t>
      </w:r>
      <w:r w:rsidR="00CA121D" w:rsidRPr="00887EE6">
        <w:rPr>
          <w:rFonts w:asciiTheme="majorHAnsi" w:hAnsiTheme="majorHAnsi" w:cstheme="majorHAnsi"/>
          <w:sz w:val="24"/>
          <w:szCs w:val="24"/>
        </w:rPr>
        <w:t>venga eliminata</w:t>
      </w:r>
      <w:r w:rsidR="00A21222" w:rsidRPr="00887EE6">
        <w:rPr>
          <w:rFonts w:asciiTheme="majorHAnsi" w:hAnsiTheme="majorHAnsi" w:cstheme="majorHAnsi"/>
          <w:sz w:val="24"/>
          <w:szCs w:val="24"/>
        </w:rPr>
        <w:t xml:space="preserve"> la riduzione del 35% del contributo concedibile mantenendo la limitazione di utilizzo dello stesso alle sole parti comuni dell’intervento</w:t>
      </w:r>
      <w:r w:rsidR="00D10FBB" w:rsidRPr="00887EE6">
        <w:rPr>
          <w:rFonts w:asciiTheme="majorHAnsi" w:hAnsiTheme="majorHAnsi" w:cstheme="majorHAnsi"/>
          <w:sz w:val="24"/>
          <w:szCs w:val="24"/>
        </w:rPr>
        <w:t>.</w:t>
      </w:r>
    </w:p>
    <w:p w14:paraId="6DF16BB7" w14:textId="13532847" w:rsidR="00D10FBB" w:rsidRPr="00887EE6" w:rsidRDefault="00D10FBB" w:rsidP="00887EE6">
      <w:pPr>
        <w:tabs>
          <w:tab w:val="num" w:pos="720"/>
        </w:tabs>
        <w:jc w:val="both"/>
        <w:rPr>
          <w:rFonts w:asciiTheme="majorHAnsi" w:hAnsiTheme="majorHAnsi" w:cstheme="majorHAnsi"/>
          <w:sz w:val="24"/>
          <w:szCs w:val="24"/>
        </w:rPr>
      </w:pPr>
    </w:p>
    <w:sectPr w:rsidR="00D10FBB" w:rsidRPr="00887EE6" w:rsidSect="00847C81">
      <w:headerReference w:type="default" r:id="rId8"/>
      <w:footerReference w:type="default" r:id="rId9"/>
      <w:pgSz w:w="11900" w:h="16820"/>
      <w:pgMar w:top="3119" w:right="1552" w:bottom="1134" w:left="1418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450463" w14:textId="77777777" w:rsidR="004A1842" w:rsidRDefault="004A1842">
      <w:pPr>
        <w:spacing w:after="0" w:line="240" w:lineRule="auto"/>
      </w:pPr>
      <w:r>
        <w:separator/>
      </w:r>
    </w:p>
  </w:endnote>
  <w:endnote w:type="continuationSeparator" w:id="0">
    <w:p w14:paraId="27E20A5B" w14:textId="77777777" w:rsidR="004A1842" w:rsidRDefault="004A1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1"/>
    <w:family w:val="roman"/>
    <w:pitch w:val="variable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F22036" w14:textId="77777777" w:rsidR="00E65029" w:rsidRDefault="00CD7BB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b/>
        <w:color w:val="AEAAAA"/>
        <w:sz w:val="20"/>
        <w:szCs w:val="20"/>
      </w:rPr>
    </w:pPr>
    <w:r>
      <w:rPr>
        <w:b/>
        <w:color w:val="AEAAAA"/>
        <w:sz w:val="20"/>
        <w:szCs w:val="20"/>
      </w:rPr>
      <w:t>____________________________________________________________________________</w:t>
    </w:r>
  </w:p>
  <w:p w14:paraId="5CCA8936" w14:textId="77777777" w:rsidR="00E65029" w:rsidRDefault="00CD7BB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b/>
        <w:color w:val="000000"/>
        <w:sz w:val="18"/>
        <w:szCs w:val="18"/>
      </w:rPr>
    </w:pPr>
    <w:r>
      <w:rPr>
        <w:b/>
        <w:color w:val="000000"/>
        <w:sz w:val="18"/>
        <w:szCs w:val="18"/>
      </w:rPr>
      <w:t>Sede istituzionale</w:t>
    </w:r>
    <w:r>
      <w:rPr>
        <w:color w:val="000000"/>
        <w:sz w:val="18"/>
        <w:szCs w:val="18"/>
      </w:rPr>
      <w:t xml:space="preserve"> Palazzo Wedekind, piazza Colonna, 366 - 00187 Roma tel. </w:t>
    </w:r>
    <w:r>
      <w:rPr>
        <w:b/>
        <w:color w:val="000000"/>
        <w:sz w:val="18"/>
        <w:szCs w:val="18"/>
      </w:rPr>
      <w:t>06 67799200</w:t>
    </w:r>
  </w:p>
  <w:p w14:paraId="60FED566" w14:textId="77777777" w:rsidR="00E65029" w:rsidRDefault="00CD7BB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  <w:sz w:val="18"/>
        <w:szCs w:val="18"/>
      </w:rPr>
    </w:pPr>
    <w:r>
      <w:rPr>
        <w:b/>
        <w:color w:val="000000"/>
        <w:sz w:val="18"/>
        <w:szCs w:val="18"/>
      </w:rPr>
      <w:t>Sede operativa Roma</w:t>
    </w:r>
    <w:r>
      <w:rPr>
        <w:color w:val="000000"/>
        <w:sz w:val="18"/>
        <w:szCs w:val="18"/>
      </w:rPr>
      <w:t xml:space="preserve"> Via del Quirinale, 28 - 00184 Roma tel. </w:t>
    </w:r>
    <w:r>
      <w:rPr>
        <w:b/>
        <w:color w:val="000000"/>
        <w:sz w:val="18"/>
        <w:szCs w:val="18"/>
      </w:rPr>
      <w:t>06 67795118</w:t>
    </w:r>
  </w:p>
  <w:p w14:paraId="2B4DA2C4" w14:textId="77777777" w:rsidR="00E65029" w:rsidRDefault="00CD7BB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  <w:sz w:val="18"/>
        <w:szCs w:val="18"/>
      </w:rPr>
    </w:pPr>
    <w:r>
      <w:rPr>
        <w:b/>
        <w:color w:val="000000"/>
        <w:sz w:val="18"/>
        <w:szCs w:val="18"/>
      </w:rPr>
      <w:t>Sede operativa</w:t>
    </w:r>
    <w:r>
      <w:rPr>
        <w:color w:val="000000"/>
        <w:sz w:val="18"/>
        <w:szCs w:val="18"/>
      </w:rPr>
      <w:t xml:space="preserve"> </w:t>
    </w:r>
    <w:r>
      <w:rPr>
        <w:b/>
        <w:color w:val="000000"/>
        <w:sz w:val="18"/>
        <w:szCs w:val="18"/>
      </w:rPr>
      <w:t xml:space="preserve">Rieti </w:t>
    </w:r>
    <w:r>
      <w:rPr>
        <w:color w:val="000000"/>
        <w:sz w:val="18"/>
        <w:szCs w:val="18"/>
      </w:rPr>
      <w:t xml:space="preserve">Via Giuseppe Pitoni, 2 - 02100 Rieti tel. </w:t>
    </w:r>
    <w:r>
      <w:rPr>
        <w:b/>
        <w:color w:val="000000"/>
        <w:sz w:val="18"/>
        <w:szCs w:val="18"/>
      </w:rPr>
      <w:t>0746 1741925</w:t>
    </w:r>
  </w:p>
  <w:p w14:paraId="5C6A0494" w14:textId="77777777" w:rsidR="00E65029" w:rsidRDefault="00CD7BB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  <w:sz w:val="18"/>
        <w:szCs w:val="18"/>
      </w:rPr>
    </w:pPr>
    <w:r>
      <w:rPr>
        <w:color w:val="4472C4"/>
        <w:sz w:val="18"/>
        <w:szCs w:val="18"/>
        <w:u w:val="single"/>
      </w:rPr>
      <w:t>comm.ricostruzionesisma2016@pec.governo.it</w:t>
    </w:r>
    <w:r>
      <w:rPr>
        <w:color w:val="4472C4"/>
        <w:sz w:val="18"/>
        <w:szCs w:val="18"/>
      </w:rPr>
      <w:t xml:space="preserve"> </w:t>
    </w:r>
    <w:r>
      <w:rPr>
        <w:color w:val="000000"/>
        <w:sz w:val="18"/>
        <w:szCs w:val="18"/>
      </w:rPr>
      <w:t xml:space="preserve">- </w:t>
    </w:r>
    <w:r>
      <w:rPr>
        <w:color w:val="4472C4"/>
        <w:sz w:val="18"/>
        <w:szCs w:val="18"/>
        <w:u w:val="single"/>
      </w:rPr>
      <w:t>commissario.sisma2016@governo.it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EFA05C" w14:textId="77777777" w:rsidR="004A1842" w:rsidRDefault="004A1842">
      <w:pPr>
        <w:spacing w:after="0" w:line="240" w:lineRule="auto"/>
      </w:pPr>
      <w:r>
        <w:separator/>
      </w:r>
    </w:p>
  </w:footnote>
  <w:footnote w:type="continuationSeparator" w:id="0">
    <w:p w14:paraId="40CCC9E3" w14:textId="77777777" w:rsidR="004A1842" w:rsidRDefault="004A1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3AD704" w14:textId="77777777" w:rsidR="00E65029" w:rsidRDefault="00CD7BB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-567"/>
      <w:rPr>
        <w:rFonts w:ascii="Times New Roman" w:eastAsia="Times New Roman" w:hAnsi="Times New Roman" w:cs="Times New Roman"/>
        <w:i/>
        <w:color w:val="000000"/>
        <w:sz w:val="18"/>
        <w:szCs w:val="18"/>
      </w:rPr>
    </w:pPr>
    <w:bookmarkStart w:id="0" w:name="_gjdgxs" w:colFirst="0" w:colLast="0"/>
    <w:bookmarkEnd w:id="0"/>
    <w:r>
      <w:rPr>
        <w:noProof/>
      </w:rPr>
      <w:drawing>
        <wp:anchor distT="0" distB="0" distL="114300" distR="114300" simplePos="0" relativeHeight="251658240" behindDoc="0" locked="0" layoutInCell="1" hidden="0" allowOverlap="1" wp14:anchorId="3CA8BBAE" wp14:editId="79FA59B1">
          <wp:simplePos x="0" y="0"/>
          <wp:positionH relativeFrom="column">
            <wp:posOffset>2179955</wp:posOffset>
          </wp:positionH>
          <wp:positionV relativeFrom="paragraph">
            <wp:posOffset>80645</wp:posOffset>
          </wp:positionV>
          <wp:extent cx="714375" cy="792307"/>
          <wp:effectExtent l="0" t="0" r="0" b="0"/>
          <wp:wrapNone/>
          <wp:docPr id="214361652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4375" cy="79230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657800F" w14:textId="77777777" w:rsidR="00E65029" w:rsidRDefault="00E6502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ascii="Liberation Serif" w:eastAsia="Liberation Serif" w:hAnsi="Liberation Serif" w:cs="Liberation Serif"/>
        <w:color w:val="000000"/>
      </w:rPr>
    </w:pPr>
  </w:p>
  <w:p w14:paraId="35D87D7E" w14:textId="77777777" w:rsidR="00E65029" w:rsidRDefault="00E6502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ascii="Liberation Serif" w:eastAsia="Liberation Serif" w:hAnsi="Liberation Serif" w:cs="Liberation Serif"/>
        <w:color w:val="000000"/>
      </w:rPr>
    </w:pPr>
  </w:p>
  <w:p w14:paraId="4D530D89" w14:textId="77777777" w:rsidR="00E65029" w:rsidRDefault="00E6502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ascii="Liberation Serif" w:eastAsia="Liberation Serif" w:hAnsi="Liberation Serif" w:cs="Liberation Serif"/>
        <w:color w:val="000000"/>
      </w:rPr>
    </w:pPr>
  </w:p>
  <w:p w14:paraId="063B148B" w14:textId="77777777" w:rsidR="00E65029" w:rsidRDefault="00E6502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ascii="Liberation Serif" w:eastAsia="Liberation Serif" w:hAnsi="Liberation Serif" w:cs="Liberation Serif"/>
        <w:color w:val="000000"/>
      </w:rPr>
    </w:pPr>
  </w:p>
  <w:p w14:paraId="238FCED2" w14:textId="77777777" w:rsidR="00E65029" w:rsidRDefault="00CD7BB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center" w:pos="3180"/>
      </w:tabs>
      <w:spacing w:after="0" w:line="240" w:lineRule="auto"/>
      <w:rPr>
        <w:rFonts w:ascii="Times New Roman" w:eastAsia="Times New Roman" w:hAnsi="Times New Roman" w:cs="Times New Roman"/>
        <w:color w:val="000000"/>
        <w:sz w:val="18"/>
        <w:szCs w:val="18"/>
      </w:rPr>
    </w:pPr>
    <w:r>
      <w:rPr>
        <w:rFonts w:ascii="Times New Roman" w:eastAsia="Times New Roman" w:hAnsi="Times New Roman" w:cs="Times New Roman"/>
        <w:color w:val="000000"/>
        <w:sz w:val="18"/>
        <w:szCs w:val="18"/>
      </w:rPr>
      <w:tab/>
    </w:r>
  </w:p>
  <w:p w14:paraId="5EFE1C37" w14:textId="4FF46AD0" w:rsidR="00E65029" w:rsidRDefault="00CD7BB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center" w:pos="3180"/>
      </w:tabs>
      <w:spacing w:after="0" w:line="240" w:lineRule="auto"/>
      <w:rPr>
        <w:color w:val="000000"/>
      </w:rPr>
    </w:pPr>
    <w:r>
      <w:rPr>
        <w:rFonts w:ascii="Kunstler Script" w:eastAsia="Kunstler Script" w:hAnsi="Kunstler Script" w:cs="Kunstler Script"/>
        <w:color w:val="000000"/>
        <w:sz w:val="52"/>
        <w:szCs w:val="52"/>
      </w:rPr>
      <w:t xml:space="preserve">             </w:t>
    </w:r>
    <w:r w:rsidR="002B1F1D">
      <w:rPr>
        <w:rFonts w:ascii="Kunstler Script" w:eastAsia="Kunstler Script" w:hAnsi="Kunstler Script" w:cs="Kunstler Script"/>
        <w:color w:val="000000"/>
        <w:sz w:val="52"/>
        <w:szCs w:val="52"/>
      </w:rPr>
      <w:t xml:space="preserve">      </w:t>
    </w:r>
    <w:r>
      <w:rPr>
        <w:rFonts w:ascii="Kunstler Script" w:eastAsia="Kunstler Script" w:hAnsi="Kunstler Script" w:cs="Kunstler Script"/>
        <w:color w:val="000000"/>
        <w:sz w:val="52"/>
        <w:szCs w:val="52"/>
      </w:rPr>
      <w:t xml:space="preserve">Presidenza del </w:t>
    </w:r>
    <w:proofErr w:type="gramStart"/>
    <w:r>
      <w:rPr>
        <w:rFonts w:ascii="Kunstler Script" w:eastAsia="Kunstler Script" w:hAnsi="Kunstler Script" w:cs="Kunstler Script"/>
        <w:color w:val="000000"/>
        <w:sz w:val="52"/>
        <w:szCs w:val="52"/>
      </w:rPr>
      <w:t>Consiglio dei Ministri</w:t>
    </w:r>
    <w:proofErr w:type="gramEnd"/>
  </w:p>
  <w:p w14:paraId="558D4039" w14:textId="245559D5" w:rsidR="00E65029" w:rsidRDefault="00CD7BB5" w:rsidP="00263BE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center" w:pos="3119"/>
      </w:tabs>
      <w:spacing w:after="0" w:line="276" w:lineRule="auto"/>
      <w:ind w:left="-709"/>
      <w:jc w:val="center"/>
      <w:rPr>
        <w:rFonts w:ascii="Times New Roman" w:eastAsia="Times New Roman" w:hAnsi="Times New Roman" w:cs="Times New Roman"/>
        <w:color w:val="000000"/>
        <w:sz w:val="18"/>
        <w:szCs w:val="18"/>
      </w:rPr>
    </w:pPr>
    <w:r>
      <w:rPr>
        <w:rFonts w:ascii="Times New Roman" w:eastAsia="Times New Roman" w:hAnsi="Times New Roman" w:cs="Times New Roman"/>
        <w:color w:val="000000"/>
        <w:sz w:val="18"/>
        <w:szCs w:val="18"/>
      </w:rPr>
      <w:t>Il Commissario Straordinario del Governo per la riparazione, la ricostruzione, l’assistenza</w:t>
    </w:r>
  </w:p>
  <w:p w14:paraId="26E5A72C" w14:textId="796405E9" w:rsidR="00E65029" w:rsidRDefault="00CD7BB5" w:rsidP="00263BE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center" w:pos="3119"/>
      </w:tabs>
      <w:spacing w:after="0" w:line="276" w:lineRule="auto"/>
      <w:ind w:left="-709"/>
      <w:jc w:val="center"/>
      <w:rPr>
        <w:rFonts w:ascii="Times New Roman" w:eastAsia="Times New Roman" w:hAnsi="Times New Roman" w:cs="Times New Roman"/>
        <w:color w:val="000000"/>
        <w:sz w:val="18"/>
        <w:szCs w:val="18"/>
      </w:rPr>
    </w:pPr>
    <w:r>
      <w:rPr>
        <w:rFonts w:ascii="Times New Roman" w:eastAsia="Times New Roman" w:hAnsi="Times New Roman" w:cs="Times New Roman"/>
        <w:color w:val="000000"/>
        <w:sz w:val="18"/>
        <w:szCs w:val="18"/>
      </w:rPr>
      <w:t>alla popolazione e la ripresa economica dei territori delle regioni Abruzzo, Lazio, Marche e Umbria</w:t>
    </w:r>
  </w:p>
  <w:p w14:paraId="534AFC01" w14:textId="0D43AB11" w:rsidR="00E65029" w:rsidRDefault="00CD7BB5" w:rsidP="00263BE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center" w:pos="3119"/>
      </w:tabs>
      <w:spacing w:after="0" w:line="276" w:lineRule="auto"/>
      <w:ind w:left="-709"/>
      <w:jc w:val="center"/>
      <w:rPr>
        <w:rFonts w:ascii="Times New Roman" w:eastAsia="Times New Roman" w:hAnsi="Times New Roman" w:cs="Times New Roman"/>
        <w:color w:val="000000"/>
        <w:sz w:val="18"/>
        <w:szCs w:val="18"/>
      </w:rPr>
    </w:pPr>
    <w:r>
      <w:rPr>
        <w:rFonts w:ascii="Times New Roman" w:eastAsia="Times New Roman" w:hAnsi="Times New Roman" w:cs="Times New Roman"/>
        <w:color w:val="000000"/>
        <w:sz w:val="18"/>
        <w:szCs w:val="18"/>
      </w:rPr>
      <w:t>interessati dagli eventi sismici verificatisi a far data dal 24 agosto 2016</w:t>
    </w:r>
  </w:p>
  <w:p w14:paraId="7EB294F7" w14:textId="77777777" w:rsidR="00E65029" w:rsidRDefault="00E65029" w:rsidP="003E784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center" w:pos="3113"/>
      </w:tabs>
      <w:spacing w:after="0" w:line="240" w:lineRule="auto"/>
      <w:jc w:val="center"/>
      <w:rPr>
        <w:color w:val="000000"/>
      </w:rPr>
    </w:pPr>
  </w:p>
  <w:p w14:paraId="2409C96F" w14:textId="77777777" w:rsidR="00E65029" w:rsidRDefault="00CD7BB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AEAAAA"/>
        <w:sz w:val="16"/>
        <w:szCs w:val="16"/>
      </w:rPr>
    </w:pPr>
    <w:r>
      <w:rPr>
        <w:color w:val="AEAAAA"/>
        <w:sz w:val="16"/>
        <w:szCs w:val="16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C45C9F"/>
    <w:multiLevelType w:val="multilevel"/>
    <w:tmpl w:val="31B8B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C860A1"/>
    <w:multiLevelType w:val="multilevel"/>
    <w:tmpl w:val="B1E2C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8E4745"/>
    <w:multiLevelType w:val="multilevel"/>
    <w:tmpl w:val="C9369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4466CF"/>
    <w:multiLevelType w:val="multilevel"/>
    <w:tmpl w:val="CD1EA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C524F3"/>
    <w:multiLevelType w:val="multilevel"/>
    <w:tmpl w:val="52061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3B5A46"/>
    <w:multiLevelType w:val="multilevel"/>
    <w:tmpl w:val="DF10F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0497318"/>
    <w:multiLevelType w:val="multilevel"/>
    <w:tmpl w:val="5D003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8A350B5"/>
    <w:multiLevelType w:val="multilevel"/>
    <w:tmpl w:val="DAB26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10079834">
    <w:abstractNumId w:val="7"/>
  </w:num>
  <w:num w:numId="2" w16cid:durableId="1610619815">
    <w:abstractNumId w:val="5"/>
  </w:num>
  <w:num w:numId="3" w16cid:durableId="1533298673">
    <w:abstractNumId w:val="2"/>
  </w:num>
  <w:num w:numId="4" w16cid:durableId="920338358">
    <w:abstractNumId w:val="3"/>
  </w:num>
  <w:num w:numId="5" w16cid:durableId="1577014278">
    <w:abstractNumId w:val="6"/>
  </w:num>
  <w:num w:numId="6" w16cid:durableId="1794713859">
    <w:abstractNumId w:val="4"/>
  </w:num>
  <w:num w:numId="7" w16cid:durableId="693269224">
    <w:abstractNumId w:val="0"/>
  </w:num>
  <w:num w:numId="8" w16cid:durableId="6194119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029"/>
    <w:rsid w:val="00004BEF"/>
    <w:rsid w:val="00010933"/>
    <w:rsid w:val="00013DCC"/>
    <w:rsid w:val="00020340"/>
    <w:rsid w:val="000269F2"/>
    <w:rsid w:val="00030AA0"/>
    <w:rsid w:val="00030BE3"/>
    <w:rsid w:val="0003315A"/>
    <w:rsid w:val="00036F88"/>
    <w:rsid w:val="00037C07"/>
    <w:rsid w:val="0004308D"/>
    <w:rsid w:val="0004378B"/>
    <w:rsid w:val="00045BC5"/>
    <w:rsid w:val="00051AC6"/>
    <w:rsid w:val="00052C5D"/>
    <w:rsid w:val="00053818"/>
    <w:rsid w:val="00054331"/>
    <w:rsid w:val="00055E4C"/>
    <w:rsid w:val="000618F6"/>
    <w:rsid w:val="00062956"/>
    <w:rsid w:val="000650E8"/>
    <w:rsid w:val="000653C6"/>
    <w:rsid w:val="00065ADE"/>
    <w:rsid w:val="000660EB"/>
    <w:rsid w:val="00066B89"/>
    <w:rsid w:val="000742BC"/>
    <w:rsid w:val="00077A80"/>
    <w:rsid w:val="0008334F"/>
    <w:rsid w:val="00084361"/>
    <w:rsid w:val="0009264F"/>
    <w:rsid w:val="00093D90"/>
    <w:rsid w:val="00093F43"/>
    <w:rsid w:val="000A1686"/>
    <w:rsid w:val="000A19A9"/>
    <w:rsid w:val="000B1AEB"/>
    <w:rsid w:val="000B1E87"/>
    <w:rsid w:val="000B310E"/>
    <w:rsid w:val="000C3882"/>
    <w:rsid w:val="000D0E62"/>
    <w:rsid w:val="000D50A0"/>
    <w:rsid w:val="000D5577"/>
    <w:rsid w:val="000D70F1"/>
    <w:rsid w:val="000E00DE"/>
    <w:rsid w:val="000E3155"/>
    <w:rsid w:val="000E59B6"/>
    <w:rsid w:val="000E5CED"/>
    <w:rsid w:val="000E6400"/>
    <w:rsid w:val="000F1A88"/>
    <w:rsid w:val="000F22A7"/>
    <w:rsid w:val="000F2B66"/>
    <w:rsid w:val="000F6BEC"/>
    <w:rsid w:val="00103C57"/>
    <w:rsid w:val="00113A78"/>
    <w:rsid w:val="00122096"/>
    <w:rsid w:val="0012476F"/>
    <w:rsid w:val="00127284"/>
    <w:rsid w:val="00127EE0"/>
    <w:rsid w:val="00131E44"/>
    <w:rsid w:val="0013389C"/>
    <w:rsid w:val="00135B81"/>
    <w:rsid w:val="00142C8A"/>
    <w:rsid w:val="001513D4"/>
    <w:rsid w:val="00156525"/>
    <w:rsid w:val="00163BFC"/>
    <w:rsid w:val="00166C5C"/>
    <w:rsid w:val="001728F8"/>
    <w:rsid w:val="00175185"/>
    <w:rsid w:val="0019033E"/>
    <w:rsid w:val="00191EB9"/>
    <w:rsid w:val="0019308E"/>
    <w:rsid w:val="001975A8"/>
    <w:rsid w:val="001A035F"/>
    <w:rsid w:val="001B3B75"/>
    <w:rsid w:val="001B58E1"/>
    <w:rsid w:val="001C1EA3"/>
    <w:rsid w:val="001D1569"/>
    <w:rsid w:val="001D2EE4"/>
    <w:rsid w:val="001D33DB"/>
    <w:rsid w:val="001D4F35"/>
    <w:rsid w:val="001D7880"/>
    <w:rsid w:val="001D7DBC"/>
    <w:rsid w:val="001E7E45"/>
    <w:rsid w:val="001F59D9"/>
    <w:rsid w:val="001F7C79"/>
    <w:rsid w:val="001F7CF9"/>
    <w:rsid w:val="002033DB"/>
    <w:rsid w:val="00203B7D"/>
    <w:rsid w:val="00210026"/>
    <w:rsid w:val="0021298C"/>
    <w:rsid w:val="002133BC"/>
    <w:rsid w:val="0021367F"/>
    <w:rsid w:val="00222873"/>
    <w:rsid w:val="0022457D"/>
    <w:rsid w:val="00226228"/>
    <w:rsid w:val="00232589"/>
    <w:rsid w:val="0024058A"/>
    <w:rsid w:val="0024127E"/>
    <w:rsid w:val="0024275D"/>
    <w:rsid w:val="00253572"/>
    <w:rsid w:val="00263BE2"/>
    <w:rsid w:val="00265517"/>
    <w:rsid w:val="00277DD9"/>
    <w:rsid w:val="002809FF"/>
    <w:rsid w:val="00281A20"/>
    <w:rsid w:val="00282FED"/>
    <w:rsid w:val="00284066"/>
    <w:rsid w:val="00287D55"/>
    <w:rsid w:val="00291107"/>
    <w:rsid w:val="0029375C"/>
    <w:rsid w:val="00295C6B"/>
    <w:rsid w:val="002A0102"/>
    <w:rsid w:val="002B1F1D"/>
    <w:rsid w:val="002B21C3"/>
    <w:rsid w:val="002D45D4"/>
    <w:rsid w:val="002D6BE9"/>
    <w:rsid w:val="002D753C"/>
    <w:rsid w:val="002E5A4E"/>
    <w:rsid w:val="00300489"/>
    <w:rsid w:val="00302FB7"/>
    <w:rsid w:val="003043EA"/>
    <w:rsid w:val="00304B72"/>
    <w:rsid w:val="00310A77"/>
    <w:rsid w:val="0031439A"/>
    <w:rsid w:val="00321094"/>
    <w:rsid w:val="0032343E"/>
    <w:rsid w:val="00325C1D"/>
    <w:rsid w:val="0032616D"/>
    <w:rsid w:val="0033373D"/>
    <w:rsid w:val="00346D72"/>
    <w:rsid w:val="00350046"/>
    <w:rsid w:val="003573B1"/>
    <w:rsid w:val="00364CB8"/>
    <w:rsid w:val="00366C44"/>
    <w:rsid w:val="003767CF"/>
    <w:rsid w:val="00377489"/>
    <w:rsid w:val="00377504"/>
    <w:rsid w:val="00380D64"/>
    <w:rsid w:val="00390B9B"/>
    <w:rsid w:val="00391417"/>
    <w:rsid w:val="00391FDC"/>
    <w:rsid w:val="003A00F9"/>
    <w:rsid w:val="003A3C42"/>
    <w:rsid w:val="003A5698"/>
    <w:rsid w:val="003A763F"/>
    <w:rsid w:val="003B0717"/>
    <w:rsid w:val="003B495F"/>
    <w:rsid w:val="003B498A"/>
    <w:rsid w:val="003B7B0D"/>
    <w:rsid w:val="003C481E"/>
    <w:rsid w:val="003D374D"/>
    <w:rsid w:val="003D40DF"/>
    <w:rsid w:val="003D4C0E"/>
    <w:rsid w:val="003D5658"/>
    <w:rsid w:val="003E3043"/>
    <w:rsid w:val="003E7841"/>
    <w:rsid w:val="003F702B"/>
    <w:rsid w:val="00401B6F"/>
    <w:rsid w:val="00403C53"/>
    <w:rsid w:val="00404153"/>
    <w:rsid w:val="0040519E"/>
    <w:rsid w:val="00413FA5"/>
    <w:rsid w:val="00414DFE"/>
    <w:rsid w:val="00415D1C"/>
    <w:rsid w:val="00420760"/>
    <w:rsid w:val="00425DFF"/>
    <w:rsid w:val="00426A52"/>
    <w:rsid w:val="0043392B"/>
    <w:rsid w:val="0043482D"/>
    <w:rsid w:val="00435CB7"/>
    <w:rsid w:val="00436C9E"/>
    <w:rsid w:val="004407D7"/>
    <w:rsid w:val="00441195"/>
    <w:rsid w:val="004526DB"/>
    <w:rsid w:val="00460CB7"/>
    <w:rsid w:val="00462DEF"/>
    <w:rsid w:val="00465704"/>
    <w:rsid w:val="004665B5"/>
    <w:rsid w:val="004665D6"/>
    <w:rsid w:val="004723B0"/>
    <w:rsid w:val="004736C5"/>
    <w:rsid w:val="00474742"/>
    <w:rsid w:val="004773EA"/>
    <w:rsid w:val="0048061C"/>
    <w:rsid w:val="00482E2F"/>
    <w:rsid w:val="004830DE"/>
    <w:rsid w:val="00483AAD"/>
    <w:rsid w:val="00483AD9"/>
    <w:rsid w:val="0048674C"/>
    <w:rsid w:val="00490850"/>
    <w:rsid w:val="00492660"/>
    <w:rsid w:val="00492946"/>
    <w:rsid w:val="004939D3"/>
    <w:rsid w:val="004A0A80"/>
    <w:rsid w:val="004A0C8C"/>
    <w:rsid w:val="004A1526"/>
    <w:rsid w:val="004A1842"/>
    <w:rsid w:val="004A2ECD"/>
    <w:rsid w:val="004A456E"/>
    <w:rsid w:val="004B4880"/>
    <w:rsid w:val="004B719A"/>
    <w:rsid w:val="004B7EE1"/>
    <w:rsid w:val="004C32B9"/>
    <w:rsid w:val="004C47A2"/>
    <w:rsid w:val="004D138B"/>
    <w:rsid w:val="004D35E4"/>
    <w:rsid w:val="004D46AD"/>
    <w:rsid w:val="004D54F6"/>
    <w:rsid w:val="004E097B"/>
    <w:rsid w:val="004E1A20"/>
    <w:rsid w:val="004E1D0D"/>
    <w:rsid w:val="004E1D4E"/>
    <w:rsid w:val="004F575C"/>
    <w:rsid w:val="00502AF3"/>
    <w:rsid w:val="005135E0"/>
    <w:rsid w:val="0051690C"/>
    <w:rsid w:val="00517592"/>
    <w:rsid w:val="00517E9D"/>
    <w:rsid w:val="00520E7C"/>
    <w:rsid w:val="00523422"/>
    <w:rsid w:val="0053370A"/>
    <w:rsid w:val="0053370C"/>
    <w:rsid w:val="005411D5"/>
    <w:rsid w:val="00544CEA"/>
    <w:rsid w:val="00545BF3"/>
    <w:rsid w:val="00550B67"/>
    <w:rsid w:val="00550F58"/>
    <w:rsid w:val="00552375"/>
    <w:rsid w:val="0056743A"/>
    <w:rsid w:val="005720A9"/>
    <w:rsid w:val="00572868"/>
    <w:rsid w:val="00572AFE"/>
    <w:rsid w:val="00574617"/>
    <w:rsid w:val="005804F6"/>
    <w:rsid w:val="00582AD2"/>
    <w:rsid w:val="00583E77"/>
    <w:rsid w:val="005860AF"/>
    <w:rsid w:val="00586974"/>
    <w:rsid w:val="00592557"/>
    <w:rsid w:val="00593D87"/>
    <w:rsid w:val="0059570F"/>
    <w:rsid w:val="005A0636"/>
    <w:rsid w:val="005A61F1"/>
    <w:rsid w:val="005A688C"/>
    <w:rsid w:val="005B311A"/>
    <w:rsid w:val="005B531F"/>
    <w:rsid w:val="005B663A"/>
    <w:rsid w:val="005C414D"/>
    <w:rsid w:val="005D1DCE"/>
    <w:rsid w:val="005D4D48"/>
    <w:rsid w:val="005F75D3"/>
    <w:rsid w:val="0060178F"/>
    <w:rsid w:val="00605DA9"/>
    <w:rsid w:val="00610C50"/>
    <w:rsid w:val="00624981"/>
    <w:rsid w:val="0063725E"/>
    <w:rsid w:val="006373AA"/>
    <w:rsid w:val="006400FC"/>
    <w:rsid w:val="00642D08"/>
    <w:rsid w:val="0064613E"/>
    <w:rsid w:val="006462BB"/>
    <w:rsid w:val="0064788E"/>
    <w:rsid w:val="0065246D"/>
    <w:rsid w:val="00652517"/>
    <w:rsid w:val="00657D9E"/>
    <w:rsid w:val="0066205D"/>
    <w:rsid w:val="00666ECB"/>
    <w:rsid w:val="00681D8B"/>
    <w:rsid w:val="00684CEB"/>
    <w:rsid w:val="006861D7"/>
    <w:rsid w:val="006871D3"/>
    <w:rsid w:val="0069273B"/>
    <w:rsid w:val="00695D0E"/>
    <w:rsid w:val="006A53FF"/>
    <w:rsid w:val="006B453F"/>
    <w:rsid w:val="006C0BB7"/>
    <w:rsid w:val="006C3967"/>
    <w:rsid w:val="006C5CAB"/>
    <w:rsid w:val="006C657B"/>
    <w:rsid w:val="006D0F37"/>
    <w:rsid w:val="006D6583"/>
    <w:rsid w:val="006E68FB"/>
    <w:rsid w:val="006F6142"/>
    <w:rsid w:val="00701AD0"/>
    <w:rsid w:val="007033E9"/>
    <w:rsid w:val="007139B1"/>
    <w:rsid w:val="00730BE1"/>
    <w:rsid w:val="00736421"/>
    <w:rsid w:val="007413FA"/>
    <w:rsid w:val="00757F4F"/>
    <w:rsid w:val="007649B7"/>
    <w:rsid w:val="00765025"/>
    <w:rsid w:val="00773627"/>
    <w:rsid w:val="00775E6E"/>
    <w:rsid w:val="00790BFF"/>
    <w:rsid w:val="00790E13"/>
    <w:rsid w:val="007917A1"/>
    <w:rsid w:val="0079358E"/>
    <w:rsid w:val="00795917"/>
    <w:rsid w:val="00796321"/>
    <w:rsid w:val="007A14BB"/>
    <w:rsid w:val="007A224A"/>
    <w:rsid w:val="007A3551"/>
    <w:rsid w:val="007A5299"/>
    <w:rsid w:val="007A68B1"/>
    <w:rsid w:val="007B3372"/>
    <w:rsid w:val="007B50DC"/>
    <w:rsid w:val="007B6277"/>
    <w:rsid w:val="007C6C13"/>
    <w:rsid w:val="007E2213"/>
    <w:rsid w:val="007E3983"/>
    <w:rsid w:val="007E48A0"/>
    <w:rsid w:val="007E5F10"/>
    <w:rsid w:val="007E6D4D"/>
    <w:rsid w:val="007E7831"/>
    <w:rsid w:val="007E7EBC"/>
    <w:rsid w:val="007F166E"/>
    <w:rsid w:val="007F48CD"/>
    <w:rsid w:val="00801FF5"/>
    <w:rsid w:val="0080515E"/>
    <w:rsid w:val="00805AEA"/>
    <w:rsid w:val="00814590"/>
    <w:rsid w:val="00826B09"/>
    <w:rsid w:val="00836406"/>
    <w:rsid w:val="008447C8"/>
    <w:rsid w:val="00845AB5"/>
    <w:rsid w:val="00847C81"/>
    <w:rsid w:val="008663C3"/>
    <w:rsid w:val="00873499"/>
    <w:rsid w:val="008832D9"/>
    <w:rsid w:val="008834F8"/>
    <w:rsid w:val="00887EE6"/>
    <w:rsid w:val="008928E2"/>
    <w:rsid w:val="00895A31"/>
    <w:rsid w:val="008A1CDF"/>
    <w:rsid w:val="008A47D0"/>
    <w:rsid w:val="008A5E31"/>
    <w:rsid w:val="008B6B62"/>
    <w:rsid w:val="008C7FCB"/>
    <w:rsid w:val="008D6600"/>
    <w:rsid w:val="008E4DD2"/>
    <w:rsid w:val="008E5E65"/>
    <w:rsid w:val="008F021E"/>
    <w:rsid w:val="008F164F"/>
    <w:rsid w:val="00905519"/>
    <w:rsid w:val="00907A4C"/>
    <w:rsid w:val="00912F62"/>
    <w:rsid w:val="009172D3"/>
    <w:rsid w:val="0092079C"/>
    <w:rsid w:val="00920802"/>
    <w:rsid w:val="00920F8F"/>
    <w:rsid w:val="00921313"/>
    <w:rsid w:val="009267E7"/>
    <w:rsid w:val="0092700F"/>
    <w:rsid w:val="00936951"/>
    <w:rsid w:val="00941D83"/>
    <w:rsid w:val="00950A43"/>
    <w:rsid w:val="00955254"/>
    <w:rsid w:val="00960C0C"/>
    <w:rsid w:val="00961713"/>
    <w:rsid w:val="009633E6"/>
    <w:rsid w:val="00967610"/>
    <w:rsid w:val="00971FDF"/>
    <w:rsid w:val="009802A3"/>
    <w:rsid w:val="00987CD7"/>
    <w:rsid w:val="009A1838"/>
    <w:rsid w:val="009A6D82"/>
    <w:rsid w:val="009B0AD0"/>
    <w:rsid w:val="009B2494"/>
    <w:rsid w:val="009B4DCE"/>
    <w:rsid w:val="009B761D"/>
    <w:rsid w:val="009C09AE"/>
    <w:rsid w:val="009D19BF"/>
    <w:rsid w:val="009D3EFD"/>
    <w:rsid w:val="009D74F6"/>
    <w:rsid w:val="009E5573"/>
    <w:rsid w:val="009F2096"/>
    <w:rsid w:val="009F6D72"/>
    <w:rsid w:val="009F7B2A"/>
    <w:rsid w:val="00A01496"/>
    <w:rsid w:val="00A0290A"/>
    <w:rsid w:val="00A058E6"/>
    <w:rsid w:val="00A07048"/>
    <w:rsid w:val="00A07328"/>
    <w:rsid w:val="00A0751E"/>
    <w:rsid w:val="00A10155"/>
    <w:rsid w:val="00A105BC"/>
    <w:rsid w:val="00A155C0"/>
    <w:rsid w:val="00A21222"/>
    <w:rsid w:val="00A21557"/>
    <w:rsid w:val="00A22016"/>
    <w:rsid w:val="00A26936"/>
    <w:rsid w:val="00A27B11"/>
    <w:rsid w:val="00A3230C"/>
    <w:rsid w:val="00A3394E"/>
    <w:rsid w:val="00A341AF"/>
    <w:rsid w:val="00A35B63"/>
    <w:rsid w:val="00A43728"/>
    <w:rsid w:val="00A462BF"/>
    <w:rsid w:val="00A50AB5"/>
    <w:rsid w:val="00A54808"/>
    <w:rsid w:val="00A604EC"/>
    <w:rsid w:val="00A6251C"/>
    <w:rsid w:val="00A629E6"/>
    <w:rsid w:val="00A67C28"/>
    <w:rsid w:val="00A77AF5"/>
    <w:rsid w:val="00A81167"/>
    <w:rsid w:val="00AA682D"/>
    <w:rsid w:val="00AB63EA"/>
    <w:rsid w:val="00AC01B3"/>
    <w:rsid w:val="00AC400C"/>
    <w:rsid w:val="00AE3123"/>
    <w:rsid w:val="00AE4605"/>
    <w:rsid w:val="00AE5922"/>
    <w:rsid w:val="00AE7560"/>
    <w:rsid w:val="00B00F8E"/>
    <w:rsid w:val="00B0456E"/>
    <w:rsid w:val="00B075F4"/>
    <w:rsid w:val="00B10ED3"/>
    <w:rsid w:val="00B11D76"/>
    <w:rsid w:val="00B1290F"/>
    <w:rsid w:val="00B17FD6"/>
    <w:rsid w:val="00B21B1D"/>
    <w:rsid w:val="00B26469"/>
    <w:rsid w:val="00B31448"/>
    <w:rsid w:val="00B32686"/>
    <w:rsid w:val="00B32A37"/>
    <w:rsid w:val="00B354D5"/>
    <w:rsid w:val="00B35D77"/>
    <w:rsid w:val="00B36355"/>
    <w:rsid w:val="00B36CBA"/>
    <w:rsid w:val="00B413D3"/>
    <w:rsid w:val="00B415BD"/>
    <w:rsid w:val="00B41ACF"/>
    <w:rsid w:val="00B431CF"/>
    <w:rsid w:val="00B4474D"/>
    <w:rsid w:val="00B4769C"/>
    <w:rsid w:val="00B618C8"/>
    <w:rsid w:val="00B70A95"/>
    <w:rsid w:val="00B71CB0"/>
    <w:rsid w:val="00B76F3D"/>
    <w:rsid w:val="00B83CBA"/>
    <w:rsid w:val="00B84854"/>
    <w:rsid w:val="00B84C03"/>
    <w:rsid w:val="00B87C48"/>
    <w:rsid w:val="00B90979"/>
    <w:rsid w:val="00B92B6C"/>
    <w:rsid w:val="00B977A1"/>
    <w:rsid w:val="00BA043F"/>
    <w:rsid w:val="00BA34C6"/>
    <w:rsid w:val="00BA777B"/>
    <w:rsid w:val="00BB0BA4"/>
    <w:rsid w:val="00BB4706"/>
    <w:rsid w:val="00BB59C6"/>
    <w:rsid w:val="00BC2863"/>
    <w:rsid w:val="00BC2C2A"/>
    <w:rsid w:val="00BC5673"/>
    <w:rsid w:val="00BD3C1B"/>
    <w:rsid w:val="00BE039B"/>
    <w:rsid w:val="00BE3065"/>
    <w:rsid w:val="00BE68E5"/>
    <w:rsid w:val="00BE77BE"/>
    <w:rsid w:val="00BF48B7"/>
    <w:rsid w:val="00BF6C47"/>
    <w:rsid w:val="00BF7BF4"/>
    <w:rsid w:val="00C04DED"/>
    <w:rsid w:val="00C15D72"/>
    <w:rsid w:val="00C16476"/>
    <w:rsid w:val="00C17614"/>
    <w:rsid w:val="00C300D7"/>
    <w:rsid w:val="00C31791"/>
    <w:rsid w:val="00C31A3D"/>
    <w:rsid w:val="00C33862"/>
    <w:rsid w:val="00C463A6"/>
    <w:rsid w:val="00C5180A"/>
    <w:rsid w:val="00C53ADF"/>
    <w:rsid w:val="00C6272F"/>
    <w:rsid w:val="00C671D6"/>
    <w:rsid w:val="00C70273"/>
    <w:rsid w:val="00C7242B"/>
    <w:rsid w:val="00C76AF5"/>
    <w:rsid w:val="00C77D02"/>
    <w:rsid w:val="00C80732"/>
    <w:rsid w:val="00C811FC"/>
    <w:rsid w:val="00C8374D"/>
    <w:rsid w:val="00C85C09"/>
    <w:rsid w:val="00C94E13"/>
    <w:rsid w:val="00CA121D"/>
    <w:rsid w:val="00CA1430"/>
    <w:rsid w:val="00CA1B6C"/>
    <w:rsid w:val="00CA51A0"/>
    <w:rsid w:val="00CB0A50"/>
    <w:rsid w:val="00CB1154"/>
    <w:rsid w:val="00CB2F16"/>
    <w:rsid w:val="00CB32F0"/>
    <w:rsid w:val="00CB330A"/>
    <w:rsid w:val="00CB58E0"/>
    <w:rsid w:val="00CB7135"/>
    <w:rsid w:val="00CC1858"/>
    <w:rsid w:val="00CC460A"/>
    <w:rsid w:val="00CD151C"/>
    <w:rsid w:val="00CD6A9F"/>
    <w:rsid w:val="00CD7BB5"/>
    <w:rsid w:val="00CE0D1C"/>
    <w:rsid w:val="00CE4842"/>
    <w:rsid w:val="00CE502C"/>
    <w:rsid w:val="00CE547B"/>
    <w:rsid w:val="00CE6649"/>
    <w:rsid w:val="00CE66FE"/>
    <w:rsid w:val="00CE7139"/>
    <w:rsid w:val="00CF39DA"/>
    <w:rsid w:val="00CF4AA4"/>
    <w:rsid w:val="00CF65DB"/>
    <w:rsid w:val="00D025CA"/>
    <w:rsid w:val="00D10FBB"/>
    <w:rsid w:val="00D1315D"/>
    <w:rsid w:val="00D15B4D"/>
    <w:rsid w:val="00D20958"/>
    <w:rsid w:val="00D221ED"/>
    <w:rsid w:val="00D3067D"/>
    <w:rsid w:val="00D36086"/>
    <w:rsid w:val="00D657E8"/>
    <w:rsid w:val="00D72749"/>
    <w:rsid w:val="00D73C7A"/>
    <w:rsid w:val="00D749FC"/>
    <w:rsid w:val="00D8241A"/>
    <w:rsid w:val="00D87B70"/>
    <w:rsid w:val="00DA04E2"/>
    <w:rsid w:val="00DA50F0"/>
    <w:rsid w:val="00DB1B37"/>
    <w:rsid w:val="00DC31FC"/>
    <w:rsid w:val="00DD3432"/>
    <w:rsid w:val="00DE0C09"/>
    <w:rsid w:val="00DF62D7"/>
    <w:rsid w:val="00DF70CC"/>
    <w:rsid w:val="00DF7C94"/>
    <w:rsid w:val="00E04090"/>
    <w:rsid w:val="00E06EED"/>
    <w:rsid w:val="00E15681"/>
    <w:rsid w:val="00E170FE"/>
    <w:rsid w:val="00E20595"/>
    <w:rsid w:val="00E20ACE"/>
    <w:rsid w:val="00E23BE1"/>
    <w:rsid w:val="00E2727D"/>
    <w:rsid w:val="00E326B7"/>
    <w:rsid w:val="00E3367D"/>
    <w:rsid w:val="00E423DD"/>
    <w:rsid w:val="00E42E8E"/>
    <w:rsid w:val="00E43FF6"/>
    <w:rsid w:val="00E4718E"/>
    <w:rsid w:val="00E63298"/>
    <w:rsid w:val="00E65029"/>
    <w:rsid w:val="00E67A8C"/>
    <w:rsid w:val="00E74152"/>
    <w:rsid w:val="00E74CB5"/>
    <w:rsid w:val="00E819FE"/>
    <w:rsid w:val="00E8302A"/>
    <w:rsid w:val="00E84BE4"/>
    <w:rsid w:val="00E85401"/>
    <w:rsid w:val="00E95434"/>
    <w:rsid w:val="00E96144"/>
    <w:rsid w:val="00EC2BA3"/>
    <w:rsid w:val="00EC701A"/>
    <w:rsid w:val="00ED3045"/>
    <w:rsid w:val="00ED313C"/>
    <w:rsid w:val="00EE184A"/>
    <w:rsid w:val="00EE7769"/>
    <w:rsid w:val="00EF341B"/>
    <w:rsid w:val="00EF3AAA"/>
    <w:rsid w:val="00EF4A90"/>
    <w:rsid w:val="00EF56AC"/>
    <w:rsid w:val="00EF7055"/>
    <w:rsid w:val="00F12065"/>
    <w:rsid w:val="00F15B27"/>
    <w:rsid w:val="00F16C2E"/>
    <w:rsid w:val="00F209DC"/>
    <w:rsid w:val="00F258D2"/>
    <w:rsid w:val="00F26D85"/>
    <w:rsid w:val="00F32C3C"/>
    <w:rsid w:val="00F33294"/>
    <w:rsid w:val="00F3381B"/>
    <w:rsid w:val="00F34523"/>
    <w:rsid w:val="00F42E89"/>
    <w:rsid w:val="00F43D13"/>
    <w:rsid w:val="00F44B25"/>
    <w:rsid w:val="00F450F7"/>
    <w:rsid w:val="00F46F8A"/>
    <w:rsid w:val="00F528EA"/>
    <w:rsid w:val="00F53A59"/>
    <w:rsid w:val="00F63CE5"/>
    <w:rsid w:val="00F7270C"/>
    <w:rsid w:val="00F72D6A"/>
    <w:rsid w:val="00F835A6"/>
    <w:rsid w:val="00F83D22"/>
    <w:rsid w:val="00F85B2D"/>
    <w:rsid w:val="00F8616C"/>
    <w:rsid w:val="00FA1C66"/>
    <w:rsid w:val="00FA280C"/>
    <w:rsid w:val="00FA33B3"/>
    <w:rsid w:val="00FA6934"/>
    <w:rsid w:val="00FB0035"/>
    <w:rsid w:val="00FB0A91"/>
    <w:rsid w:val="00FB5655"/>
    <w:rsid w:val="00FC6FFC"/>
    <w:rsid w:val="00FD7A08"/>
    <w:rsid w:val="00FE3186"/>
    <w:rsid w:val="00FF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06067"/>
  <w15:docId w15:val="{7B39A9EF-B139-6E44-9A6B-D68985BF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efault">
    <w:name w:val="Default"/>
    <w:rsid w:val="00764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C518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5180A"/>
  </w:style>
  <w:style w:type="paragraph" w:styleId="Pidipagina">
    <w:name w:val="footer"/>
    <w:basedOn w:val="Normale"/>
    <w:link w:val="PidipaginaCarattere"/>
    <w:uiPriority w:val="99"/>
    <w:unhideWhenUsed/>
    <w:rsid w:val="00C518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5180A"/>
  </w:style>
  <w:style w:type="paragraph" w:styleId="NormaleWeb">
    <w:name w:val="Normal (Web)"/>
    <w:basedOn w:val="Normale"/>
    <w:uiPriority w:val="99"/>
    <w:semiHidden/>
    <w:unhideWhenUsed/>
    <w:rsid w:val="00253572"/>
    <w:rPr>
      <w:rFonts w:ascii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24127E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412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2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5558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96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6729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76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6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5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1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667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53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15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39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99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05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12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97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9654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6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2709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40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2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389EB60-0DBF-1547-8CF1-67D64C45D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Fabrizio Di Benedetto</dc:creator>
  <cp:lastModifiedBy>Guido Castelli</cp:lastModifiedBy>
  <cp:revision>4</cp:revision>
  <cp:lastPrinted>2025-07-15T09:11:00Z</cp:lastPrinted>
  <dcterms:created xsi:type="dcterms:W3CDTF">2025-08-08T06:47:00Z</dcterms:created>
  <dcterms:modified xsi:type="dcterms:W3CDTF">2025-08-08T06:48:00Z</dcterms:modified>
</cp:coreProperties>
</file>